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47E2" w:rsidRDefault="009947E2" w:rsidP="009947E2">
      <w:pPr>
        <w:pStyle w:val="Hlavnnadpis"/>
      </w:pPr>
    </w:p>
    <w:p w:rsidR="0041678E" w:rsidRDefault="0041678E" w:rsidP="009947E2">
      <w:pPr>
        <w:pStyle w:val="Hlavnnadpis"/>
      </w:pPr>
    </w:p>
    <w:p w:rsidR="00D3167F" w:rsidRDefault="00D3167F" w:rsidP="009947E2">
      <w:pPr>
        <w:pStyle w:val="Hlavnnadpis"/>
      </w:pPr>
    </w:p>
    <w:p w:rsidR="00290D04" w:rsidRDefault="00290D04" w:rsidP="009947E2">
      <w:pPr>
        <w:pStyle w:val="Hlavnnadpis"/>
      </w:pPr>
    </w:p>
    <w:p w:rsidR="00290D04" w:rsidRDefault="00290D04" w:rsidP="009947E2">
      <w:pPr>
        <w:pStyle w:val="Hlavnnadpis"/>
      </w:pPr>
    </w:p>
    <w:p w:rsidR="00290D04" w:rsidRDefault="00290D04" w:rsidP="009947E2">
      <w:pPr>
        <w:pStyle w:val="Hlavnnadpis"/>
      </w:pPr>
    </w:p>
    <w:p w:rsidR="00290D04" w:rsidRDefault="00290D04" w:rsidP="009947E2">
      <w:pPr>
        <w:pStyle w:val="Hlavnnadpis"/>
      </w:pPr>
    </w:p>
    <w:p w:rsidR="00290D04" w:rsidRDefault="00290D04" w:rsidP="009947E2">
      <w:pPr>
        <w:pStyle w:val="Hlavnnadpis"/>
      </w:pPr>
    </w:p>
    <w:p w:rsidR="009947E2" w:rsidRPr="00E73CE8" w:rsidRDefault="00290D04" w:rsidP="009947E2">
      <w:pPr>
        <w:pStyle w:val="Hlavnnadpis"/>
        <w:rPr>
          <w:b w:val="0"/>
        </w:rPr>
      </w:pPr>
      <w:r w:rsidRPr="00E73CE8">
        <w:rPr>
          <w:b w:val="0"/>
        </w:rPr>
        <w:t>Z</w:t>
      </w:r>
      <w:r w:rsidR="009947E2" w:rsidRPr="00E73CE8">
        <w:rPr>
          <w:b w:val="0"/>
        </w:rPr>
        <w:t xml:space="preserve">adávací dokumentace </w:t>
      </w:r>
      <w:r w:rsidR="009278D2">
        <w:rPr>
          <w:b w:val="0"/>
        </w:rPr>
        <w:t>k </w:t>
      </w:r>
      <w:r w:rsidR="009278D2" w:rsidRPr="00E73CE8">
        <w:rPr>
          <w:b w:val="0"/>
        </w:rPr>
        <w:t>zakáz</w:t>
      </w:r>
      <w:r w:rsidR="009278D2">
        <w:rPr>
          <w:b w:val="0"/>
        </w:rPr>
        <w:t>ce s názvem</w:t>
      </w:r>
    </w:p>
    <w:p w:rsidR="00E73CE8" w:rsidRDefault="00E73CE8" w:rsidP="009947E2">
      <w:pPr>
        <w:pStyle w:val="Hlavnnadpis"/>
      </w:pPr>
    </w:p>
    <w:p w:rsidR="00E539FD" w:rsidRDefault="00E539FD" w:rsidP="00E539FD">
      <w:pPr>
        <w:pStyle w:val="Hlavnnadpis"/>
      </w:pPr>
      <w:r w:rsidRPr="00E539FD">
        <w:t>„</w:t>
      </w:r>
      <w:r w:rsidR="008D497F">
        <w:t xml:space="preserve">Oprava </w:t>
      </w:r>
      <w:r w:rsidR="008B6DA4">
        <w:t xml:space="preserve">betonové </w:t>
      </w:r>
      <w:r w:rsidR="00602864">
        <w:t>komunikac</w:t>
      </w:r>
      <w:r w:rsidR="008B6DA4">
        <w:t>e, u výdejních lávek,</w:t>
      </w:r>
      <w:r w:rsidR="00A12E31">
        <w:t xml:space="preserve"> společnosti </w:t>
      </w:r>
      <w:r w:rsidR="00602864">
        <w:t>ČEPRO, a.s.</w:t>
      </w:r>
      <w:r w:rsidR="0079353E">
        <w:t xml:space="preserve"> </w:t>
      </w:r>
      <w:r w:rsidR="00A12E31">
        <w:t xml:space="preserve">ve skladu </w:t>
      </w:r>
      <w:r w:rsidR="008B6DA4">
        <w:t>Třemošná</w:t>
      </w:r>
      <w:r w:rsidRPr="00E539FD">
        <w:t xml:space="preserve">“ </w:t>
      </w:r>
    </w:p>
    <w:p w:rsidR="009151B7" w:rsidRDefault="009151B7" w:rsidP="00E539FD">
      <w:pPr>
        <w:pStyle w:val="Hlavnnadpis"/>
        <w:rPr>
          <w:sz w:val="24"/>
          <w:szCs w:val="24"/>
        </w:rPr>
      </w:pPr>
    </w:p>
    <w:p w:rsidR="009151B7" w:rsidRPr="00E539FD" w:rsidRDefault="009151B7" w:rsidP="00E539FD">
      <w:pPr>
        <w:pStyle w:val="Hlavnnadpis"/>
      </w:pPr>
    </w:p>
    <w:p w:rsidR="00E539FD" w:rsidRPr="009151B7" w:rsidRDefault="00E539FD" w:rsidP="00E539FD">
      <w:pPr>
        <w:pStyle w:val="Hlavnnadpis"/>
        <w:rPr>
          <w:sz w:val="32"/>
          <w:szCs w:val="32"/>
        </w:rPr>
      </w:pPr>
      <w:r w:rsidRPr="009151B7">
        <w:rPr>
          <w:sz w:val="32"/>
          <w:szCs w:val="32"/>
        </w:rPr>
        <w:t xml:space="preserve">č. </w:t>
      </w:r>
      <w:r w:rsidR="00B95CF1">
        <w:rPr>
          <w:sz w:val="32"/>
          <w:szCs w:val="32"/>
        </w:rPr>
        <w:t>0</w:t>
      </w:r>
      <w:r w:rsidR="008B6DA4">
        <w:rPr>
          <w:sz w:val="32"/>
          <w:szCs w:val="32"/>
        </w:rPr>
        <w:t>70</w:t>
      </w:r>
      <w:r w:rsidR="004D176D" w:rsidRPr="009151B7">
        <w:rPr>
          <w:sz w:val="32"/>
          <w:szCs w:val="32"/>
        </w:rPr>
        <w:t>/</w:t>
      </w:r>
      <w:r w:rsidR="003A1714" w:rsidRPr="009151B7">
        <w:rPr>
          <w:sz w:val="32"/>
          <w:szCs w:val="32"/>
        </w:rPr>
        <w:t>1</w:t>
      </w:r>
      <w:r w:rsidR="003A1714">
        <w:rPr>
          <w:sz w:val="32"/>
          <w:szCs w:val="32"/>
        </w:rPr>
        <w:t>4</w:t>
      </w:r>
      <w:r w:rsidRPr="009151B7">
        <w:rPr>
          <w:sz w:val="32"/>
          <w:szCs w:val="32"/>
        </w:rPr>
        <w:t>/OCN</w:t>
      </w:r>
    </w:p>
    <w:p w:rsidR="008360FA" w:rsidRDefault="008360FA" w:rsidP="009947E2">
      <w:pPr>
        <w:pStyle w:val="Hlavnnadpis"/>
      </w:pPr>
    </w:p>
    <w:p w:rsidR="008360FA" w:rsidRDefault="008360FA" w:rsidP="008360FA">
      <w:pPr>
        <w:jc w:val="center"/>
      </w:pPr>
    </w:p>
    <w:p w:rsidR="008360FA" w:rsidRDefault="008360FA" w:rsidP="008360FA">
      <w:pPr>
        <w:jc w:val="center"/>
      </w:pPr>
    </w:p>
    <w:p w:rsidR="008360FA" w:rsidRDefault="008360FA" w:rsidP="008360FA"/>
    <w:p w:rsidR="008360FA" w:rsidRDefault="008360FA" w:rsidP="008360FA"/>
    <w:p w:rsidR="008360FA" w:rsidRDefault="008360FA" w:rsidP="008360FA"/>
    <w:p w:rsidR="008360FA" w:rsidRDefault="008360FA" w:rsidP="008360FA"/>
    <w:p w:rsidR="008360FA" w:rsidRDefault="008360FA" w:rsidP="008360FA"/>
    <w:p w:rsidR="008360FA" w:rsidRDefault="008360FA" w:rsidP="008360FA"/>
    <w:p w:rsidR="008360FA" w:rsidRDefault="008360FA" w:rsidP="008360FA"/>
    <w:p w:rsidR="008360FA" w:rsidRDefault="008360FA" w:rsidP="008360FA"/>
    <w:p w:rsidR="008360FA" w:rsidRDefault="008360FA" w:rsidP="008360FA"/>
    <w:p w:rsidR="008360FA" w:rsidRDefault="008360FA" w:rsidP="008360FA"/>
    <w:p w:rsidR="008360FA" w:rsidRDefault="008360FA" w:rsidP="008360FA"/>
    <w:p w:rsidR="008360FA" w:rsidRDefault="008360FA" w:rsidP="008360FA"/>
    <w:p w:rsidR="008360FA" w:rsidRDefault="008360FA" w:rsidP="008360FA"/>
    <w:p w:rsidR="008360FA" w:rsidRDefault="008360FA" w:rsidP="008360FA"/>
    <w:p w:rsidR="008360FA" w:rsidRPr="00C561F7" w:rsidRDefault="008360FA" w:rsidP="008360FA">
      <w:pPr>
        <w:spacing w:line="264" w:lineRule="auto"/>
        <w:rPr>
          <w:rFonts w:cs="Arial"/>
          <w:b/>
          <w:bCs/>
          <w:u w:val="single"/>
        </w:rPr>
      </w:pPr>
      <w:r w:rsidRPr="00C561F7">
        <w:rPr>
          <w:rFonts w:cs="Arial"/>
          <w:b/>
          <w:bCs/>
          <w:u w:val="single"/>
        </w:rPr>
        <w:t>Zadavatel:</w:t>
      </w:r>
    </w:p>
    <w:p w:rsidR="008360FA" w:rsidRPr="00C561F7" w:rsidRDefault="008360FA" w:rsidP="008360FA">
      <w:pPr>
        <w:spacing w:line="264" w:lineRule="auto"/>
        <w:rPr>
          <w:rFonts w:cs="Arial"/>
          <w:u w:val="single"/>
        </w:rPr>
      </w:pPr>
    </w:p>
    <w:p w:rsidR="008360FA" w:rsidRPr="00C561F7" w:rsidRDefault="008360FA" w:rsidP="008360FA">
      <w:pPr>
        <w:spacing w:before="0" w:line="264" w:lineRule="auto"/>
        <w:rPr>
          <w:rFonts w:cs="Arial"/>
        </w:rPr>
      </w:pPr>
      <w:r w:rsidRPr="00C561F7">
        <w:rPr>
          <w:rFonts w:cs="Arial"/>
        </w:rPr>
        <w:t>ČEPRO, a.s.</w:t>
      </w:r>
    </w:p>
    <w:p w:rsidR="008360FA" w:rsidRPr="00C561F7" w:rsidRDefault="008360FA" w:rsidP="008360FA">
      <w:pPr>
        <w:spacing w:before="0" w:line="264" w:lineRule="auto"/>
        <w:rPr>
          <w:rFonts w:cs="Arial"/>
        </w:rPr>
      </w:pPr>
      <w:r w:rsidRPr="00C561F7">
        <w:rPr>
          <w:rFonts w:cs="Arial"/>
        </w:rPr>
        <w:t>se sídlem: Dělnická 213/12 , 17004 Praha 7</w:t>
      </w:r>
    </w:p>
    <w:p w:rsidR="008360FA" w:rsidRPr="00C561F7" w:rsidRDefault="008360FA" w:rsidP="008360FA">
      <w:pPr>
        <w:spacing w:before="0" w:line="264" w:lineRule="auto"/>
        <w:rPr>
          <w:rFonts w:cs="Arial"/>
        </w:rPr>
      </w:pPr>
      <w:r w:rsidRPr="00C561F7">
        <w:rPr>
          <w:rFonts w:cs="Arial"/>
        </w:rPr>
        <w:t>IČ: 60193531</w:t>
      </w:r>
    </w:p>
    <w:p w:rsidR="008360FA" w:rsidRPr="00C561F7" w:rsidRDefault="008360FA" w:rsidP="008360FA">
      <w:pPr>
        <w:spacing w:before="0"/>
      </w:pPr>
      <w:r w:rsidRPr="00C561F7">
        <w:rPr>
          <w:rFonts w:cs="Arial"/>
        </w:rPr>
        <w:t xml:space="preserve">zapsaná v obchodním rejstříku u Městského soudu v Praze pod spis. </w:t>
      </w:r>
      <w:proofErr w:type="gramStart"/>
      <w:r w:rsidRPr="00C561F7">
        <w:rPr>
          <w:rFonts w:cs="Arial"/>
        </w:rPr>
        <w:t>zn.</w:t>
      </w:r>
      <w:proofErr w:type="gramEnd"/>
      <w:r w:rsidRPr="00C561F7">
        <w:rPr>
          <w:rFonts w:cs="Arial"/>
        </w:rPr>
        <w:t xml:space="preserve"> B 2341</w:t>
      </w:r>
    </w:p>
    <w:p w:rsidR="00414015" w:rsidRDefault="009947E2" w:rsidP="00C90B74">
      <w:pPr>
        <w:pStyle w:val="Nadpis1"/>
      </w:pPr>
      <w:r>
        <w:rPr>
          <w:b w:val="0"/>
          <w:bCs w:val="0"/>
        </w:rPr>
        <w:br w:type="page"/>
      </w:r>
      <w:bookmarkStart w:id="0" w:name="_Toc273535859"/>
      <w:r w:rsidR="00414015">
        <w:lastRenderedPageBreak/>
        <w:t>Identifikační údaje zadavatele, základní parametry zakázky</w:t>
      </w:r>
      <w:bookmarkEnd w:id="0"/>
    </w:p>
    <w:p w:rsidR="00414015" w:rsidRDefault="00414015" w:rsidP="00414015">
      <w:pPr>
        <w:pStyle w:val="Nadpis2"/>
      </w:pPr>
      <w:bookmarkStart w:id="1" w:name="_Toc273535860"/>
      <w:r>
        <w:t>Identifikační údaje zadavatele</w:t>
      </w:r>
      <w:bookmarkEnd w:id="1"/>
    </w:p>
    <w:p w:rsidR="00414015" w:rsidRDefault="00414015" w:rsidP="00414015"/>
    <w:p w:rsidR="00414015" w:rsidRDefault="00414015" w:rsidP="00DF44BA">
      <w:pPr>
        <w:spacing w:before="0"/>
      </w:pPr>
      <w:r>
        <w:t>Společnost:</w:t>
      </w:r>
      <w:r>
        <w:tab/>
      </w:r>
      <w:r w:rsidR="00DF44BA">
        <w:tab/>
      </w:r>
      <w:r>
        <w:t>ČEPRO, a. s.</w:t>
      </w:r>
    </w:p>
    <w:p w:rsidR="00414015" w:rsidRDefault="00414015" w:rsidP="00DF44BA">
      <w:pPr>
        <w:spacing w:before="0"/>
      </w:pPr>
      <w:r>
        <w:t>Sídlem:</w:t>
      </w:r>
      <w:r>
        <w:tab/>
      </w:r>
      <w:r>
        <w:tab/>
      </w:r>
      <w:r>
        <w:tab/>
        <w:t>Dělnická 213/12 , 170</w:t>
      </w:r>
      <w:r w:rsidR="00DF44BA">
        <w:t xml:space="preserve"> </w:t>
      </w:r>
      <w:r>
        <w:t>04 Praha 7</w:t>
      </w:r>
    </w:p>
    <w:p w:rsidR="00414015" w:rsidRDefault="00414015" w:rsidP="00DF44BA">
      <w:pPr>
        <w:spacing w:before="0"/>
      </w:pPr>
      <w:r>
        <w:t>IČ:</w:t>
      </w:r>
      <w:r>
        <w:tab/>
      </w:r>
      <w:r>
        <w:tab/>
      </w:r>
      <w:r>
        <w:tab/>
        <w:t>601 93 531</w:t>
      </w:r>
    </w:p>
    <w:p w:rsidR="00414015" w:rsidRDefault="00414015" w:rsidP="00DF44BA">
      <w:pPr>
        <w:spacing w:before="0"/>
      </w:pPr>
      <w:r>
        <w:t xml:space="preserve">DIČ: </w:t>
      </w:r>
      <w:r>
        <w:tab/>
      </w:r>
      <w:r>
        <w:tab/>
      </w:r>
      <w:r>
        <w:tab/>
        <w:t>CZ 601 93</w:t>
      </w:r>
      <w:r w:rsidR="00DF44BA">
        <w:t> </w:t>
      </w:r>
      <w:r>
        <w:t>531</w:t>
      </w:r>
    </w:p>
    <w:p w:rsidR="00DF44BA" w:rsidRDefault="009B0CE1" w:rsidP="00DF44BA">
      <w:pPr>
        <w:spacing w:before="0"/>
      </w:pPr>
      <w:r>
        <w:t>Zastoupena</w:t>
      </w:r>
      <w:r w:rsidR="00DF44BA">
        <w:t>:</w:t>
      </w:r>
      <w:r w:rsidR="00DF44BA">
        <w:tab/>
      </w:r>
      <w:r w:rsidR="00DF44BA">
        <w:tab/>
      </w:r>
      <w:r w:rsidR="008D497F">
        <w:t xml:space="preserve">Mgr. Jan </w:t>
      </w:r>
      <w:proofErr w:type="spellStart"/>
      <w:r w:rsidR="008D497F">
        <w:t>Duspěva</w:t>
      </w:r>
      <w:proofErr w:type="spellEnd"/>
      <w:r w:rsidR="00DF44BA">
        <w:t>, předseda představenstva</w:t>
      </w:r>
    </w:p>
    <w:p w:rsidR="00DF44BA" w:rsidRDefault="00DF44BA" w:rsidP="00DF44BA">
      <w:pPr>
        <w:spacing w:before="0"/>
      </w:pPr>
      <w:r>
        <w:tab/>
      </w:r>
      <w:r>
        <w:tab/>
      </w:r>
      <w:r>
        <w:tab/>
        <w:t>Ing. Ladislav Staněk, člen představenstva</w:t>
      </w:r>
    </w:p>
    <w:p w:rsidR="00DF44BA" w:rsidRDefault="00DF44BA" w:rsidP="00DF44BA">
      <w:pPr>
        <w:spacing w:before="0"/>
      </w:pPr>
    </w:p>
    <w:p w:rsidR="00414015" w:rsidRDefault="00414015" w:rsidP="00414015">
      <w:r>
        <w:t xml:space="preserve">zapsaná v obchodním rejstříku vedeném Městským soudem v Praze, oddíl B, vložka 2341 </w:t>
      </w:r>
    </w:p>
    <w:p w:rsidR="00414015" w:rsidRDefault="00414015" w:rsidP="00414015">
      <w:r>
        <w:t>(dále jen „zadavatel“)</w:t>
      </w:r>
    </w:p>
    <w:p w:rsidR="00281EE1" w:rsidRDefault="00281EE1" w:rsidP="00414015">
      <w:pPr>
        <w:pStyle w:val="Nadpis2"/>
      </w:pPr>
      <w:bookmarkStart w:id="2" w:name="_Toc273535861"/>
      <w:r>
        <w:t>Kontaktní osoby</w:t>
      </w:r>
      <w:bookmarkEnd w:id="2"/>
    </w:p>
    <w:p w:rsidR="00B50EDB" w:rsidRPr="003B0BD9" w:rsidRDefault="00281EE1" w:rsidP="00B50EDB">
      <w:r>
        <w:t xml:space="preserve">Zadavatel se zavazuje poskytnout zájemcům informace potřebné pro </w:t>
      </w:r>
      <w:r w:rsidR="001A0D33">
        <w:t>podání nabídky k této zakázce</w:t>
      </w:r>
      <w:r w:rsidR="00B50EDB">
        <w:t xml:space="preserve"> v této Zadávací dokumentaci (dále též jen „ZD“) a dle pravidel v ní uvedených</w:t>
      </w:r>
      <w:r w:rsidR="00FB2D19">
        <w:t xml:space="preserve"> </w:t>
      </w:r>
    </w:p>
    <w:p w:rsidR="00B50EDB" w:rsidRPr="00B40B60" w:rsidRDefault="00B50EDB" w:rsidP="00B50EDB">
      <w:r w:rsidRPr="003B0BD9">
        <w:t xml:space="preserve">Jedná se </w:t>
      </w:r>
      <w:r>
        <w:t xml:space="preserve">o </w:t>
      </w:r>
      <w:r w:rsidRPr="003B0BD9">
        <w:t xml:space="preserve">zakázku malého rozsahu na </w:t>
      </w:r>
      <w:r>
        <w:t>stavební práce.</w:t>
      </w:r>
      <w:r w:rsidRPr="00B40B60">
        <w:t xml:space="preserve"> </w:t>
      </w:r>
    </w:p>
    <w:p w:rsidR="009947E2" w:rsidRDefault="00281EE1" w:rsidP="00414015">
      <w:r>
        <w:t>Kontaktní osobou ve věcech</w:t>
      </w:r>
      <w:r w:rsidR="009947E2">
        <w:t>:</w:t>
      </w:r>
    </w:p>
    <w:p w:rsidR="002732AB" w:rsidRDefault="009F01DC" w:rsidP="00414015">
      <w:r>
        <w:t>v</w:t>
      </w:r>
      <w:r w:rsidR="00FB2D19">
        <w:t>ýběrového</w:t>
      </w:r>
      <w:r w:rsidR="00281EE1">
        <w:t xml:space="preserve"> řízení je</w:t>
      </w:r>
      <w:r w:rsidR="003225BA">
        <w:t xml:space="preserve">:  </w:t>
      </w:r>
      <w:r w:rsidR="00A96688">
        <w:t xml:space="preserve">Ing. Ivana Ševecová, tel.: 221 968 109, </w:t>
      </w:r>
      <w:r w:rsidR="0079353E">
        <w:t>i</w:t>
      </w:r>
      <w:r w:rsidR="00A96688">
        <w:t>vana.sevecova@ceproas.cz</w:t>
      </w:r>
      <w:r w:rsidR="003225BA">
        <w:t xml:space="preserve">              </w:t>
      </w:r>
      <w:r w:rsidR="00542476" w:rsidRPr="00C544E1">
        <w:t xml:space="preserve">, </w:t>
      </w:r>
    </w:p>
    <w:p w:rsidR="003225BA" w:rsidRDefault="003225BA" w:rsidP="003225BA">
      <w:pPr>
        <w:pStyle w:val="Nadpis2"/>
      </w:pPr>
      <w:bookmarkStart w:id="3" w:name="_Ref341074867"/>
      <w:r>
        <w:t>Vymezení předmětu zakázky</w:t>
      </w:r>
      <w:bookmarkEnd w:id="3"/>
    </w:p>
    <w:p w:rsidR="00111B22" w:rsidRDefault="00111B22" w:rsidP="00111B22">
      <w:r>
        <w:t xml:space="preserve">Oprava betonové komunikace u výdejních lávek </w:t>
      </w:r>
      <w:proofErr w:type="spellStart"/>
      <w:r>
        <w:t>obj</w:t>
      </w:r>
      <w:proofErr w:type="spellEnd"/>
      <w:r>
        <w:t>. 191 na stopě č. 4 a 5 ve skladu Třemošná</w:t>
      </w:r>
      <w:r w:rsidR="005E6D13">
        <w:t>, kdy se p</w:t>
      </w:r>
      <w:r>
        <w:t>o komunikaci denně pohybuje v průměru 30 naložených automobilových cisteren</w:t>
      </w:r>
      <w:r w:rsidR="005E6D13">
        <w:t>.</w:t>
      </w:r>
    </w:p>
    <w:p w:rsidR="006A28A8" w:rsidRPr="00111B22" w:rsidRDefault="006A28A8" w:rsidP="00111B22">
      <w:r>
        <w:t>Povrch komunikace může být nasáklý ropnými látkami - benzín, nafta.</w:t>
      </w:r>
    </w:p>
    <w:p w:rsidR="00283CCD" w:rsidRDefault="00B40B60" w:rsidP="00B40B60">
      <w:r>
        <w:t>Před</w:t>
      </w:r>
      <w:r w:rsidR="00542476">
        <w:t xml:space="preserve">mětem zakázky je </w:t>
      </w:r>
      <w:r w:rsidR="008D497F" w:rsidRPr="00AE0CFE">
        <w:t>zajištění stavebních prací spočívajících v</w:t>
      </w:r>
      <w:r w:rsidR="00283CCD">
        <w:t> </w:t>
      </w:r>
      <w:r w:rsidR="00AE0CFE">
        <w:t>opravě</w:t>
      </w:r>
      <w:r w:rsidR="00283CCD">
        <w:t>:</w:t>
      </w:r>
    </w:p>
    <w:p w:rsidR="00111B22" w:rsidRDefault="008B6DA4" w:rsidP="008B6DA4">
      <w:r w:rsidRPr="005E6D13">
        <w:t>Betonové komunikace u výdejních l</w:t>
      </w:r>
      <w:r w:rsidR="00D5340C" w:rsidRPr="005E6D13">
        <w:t xml:space="preserve">ávek </w:t>
      </w:r>
      <w:proofErr w:type="spellStart"/>
      <w:r w:rsidR="00D5340C" w:rsidRPr="005E6D13">
        <w:t>obj</w:t>
      </w:r>
      <w:proofErr w:type="spellEnd"/>
      <w:r w:rsidR="00D5340C" w:rsidRPr="005E6D13">
        <w:t>. 191 na stopě č. 4 a 5. Komunikace je z části tvořena z </w:t>
      </w:r>
      <w:proofErr w:type="spellStart"/>
      <w:r w:rsidR="00D5340C" w:rsidRPr="005E6D13">
        <w:t>drátkobetonové</w:t>
      </w:r>
      <w:proofErr w:type="spellEnd"/>
      <w:r w:rsidR="00D5340C" w:rsidRPr="005E6D13">
        <w:t xml:space="preserve"> desky a z části ze silničního betonu se stěrkou o tloušťce cca 20 mm. Pod komunikací, v hloubce asi 20 cm pod povrchem, je položena izolační folie. </w:t>
      </w:r>
      <w:proofErr w:type="spellStart"/>
      <w:r w:rsidR="00D5340C" w:rsidRPr="005E6D13">
        <w:t>Drátkobetonová</w:t>
      </w:r>
      <w:proofErr w:type="spellEnd"/>
      <w:r w:rsidR="00D5340C" w:rsidRPr="005E6D13">
        <w:t xml:space="preserve"> deska je na několika místech narušená</w:t>
      </w:r>
      <w:r w:rsidR="00111B22" w:rsidRPr="005E6D13">
        <w:t xml:space="preserve"> – mapové trhliny, celkem na 55 m</w:t>
      </w:r>
      <w:r w:rsidR="00111B22" w:rsidRPr="005E6D13">
        <w:rPr>
          <w:vertAlign w:val="superscript"/>
        </w:rPr>
        <w:t>2</w:t>
      </w:r>
      <w:r w:rsidR="00111B22" w:rsidRPr="005E6D13">
        <w:t>. V části, kde je na komunikaci betonová stěrka, je tato v několika místech vydrolena, celkem na 38 m</w:t>
      </w:r>
      <w:r w:rsidR="00111B22" w:rsidRPr="005E6D13">
        <w:rPr>
          <w:vertAlign w:val="superscript"/>
        </w:rPr>
        <w:t>2</w:t>
      </w:r>
      <w:r w:rsidR="00111B22" w:rsidRPr="005E6D13">
        <w:t>.</w:t>
      </w:r>
    </w:p>
    <w:p w:rsidR="005E6D13" w:rsidRPr="005E6D13" w:rsidRDefault="005E6D13" w:rsidP="008B6DA4">
      <w:r>
        <w:t xml:space="preserve">Poškozené plochy jsou vyznačeny na obrázku, viz příloha č. </w:t>
      </w:r>
      <w:r w:rsidR="000C18A1">
        <w:t>1</w:t>
      </w:r>
      <w:r>
        <w:t>, fotodokumentace /červená a modrá plocha/</w:t>
      </w:r>
    </w:p>
    <w:p w:rsidR="00A96688" w:rsidRDefault="00AE0CFE" w:rsidP="00A96688">
      <w:r w:rsidRPr="00B85573">
        <w:rPr>
          <w:u w:val="single"/>
        </w:rPr>
        <w:t>P</w:t>
      </w:r>
      <w:r w:rsidR="00A96688" w:rsidRPr="00B85573">
        <w:rPr>
          <w:u w:val="single"/>
        </w:rPr>
        <w:t>ožadovaný rozsah prací</w:t>
      </w:r>
      <w:r w:rsidR="00A96688" w:rsidRPr="00A96688">
        <w:t xml:space="preserve"> spočívá</w:t>
      </w:r>
      <w:r>
        <w:t xml:space="preserve"> v</w:t>
      </w:r>
      <w:r w:rsidR="00A96688" w:rsidRPr="00A96688">
        <w:t>:</w:t>
      </w:r>
    </w:p>
    <w:p w:rsidR="005E6D13" w:rsidRDefault="0065159F" w:rsidP="00283CCD">
      <w:r>
        <w:t>Zajištění oprav</w:t>
      </w:r>
      <w:r w:rsidR="005E6D13">
        <w:t xml:space="preserve">y komunikace, </w:t>
      </w:r>
      <w:proofErr w:type="spellStart"/>
      <w:r w:rsidR="005E6D13">
        <w:t>drátkobetonové</w:t>
      </w:r>
      <w:proofErr w:type="spellEnd"/>
      <w:r w:rsidR="005E6D13">
        <w:t xml:space="preserve"> desky o výměře </w:t>
      </w:r>
      <w:r w:rsidR="005E6D13" w:rsidRPr="005E6D13">
        <w:t>55 m</w:t>
      </w:r>
      <w:r w:rsidR="005E6D13" w:rsidRPr="005E6D13">
        <w:rPr>
          <w:vertAlign w:val="superscript"/>
        </w:rPr>
        <w:t>2</w:t>
      </w:r>
    </w:p>
    <w:p w:rsidR="005E6D13" w:rsidRDefault="005E6D13" w:rsidP="005E6D13">
      <w:pPr>
        <w:pStyle w:val="Odstavecseseznamem"/>
        <w:numPr>
          <w:ilvl w:val="0"/>
          <w:numId w:val="26"/>
        </w:numPr>
      </w:pPr>
      <w:r>
        <w:t>vybourání (odstranění) stávajícího betonového povrchu do hloubky 10</w:t>
      </w:r>
      <w:r w:rsidR="006A28A8">
        <w:t>0</w:t>
      </w:r>
      <w:r>
        <w:t xml:space="preserve"> </w:t>
      </w:r>
      <w:r w:rsidR="006A28A8">
        <w:t>m</w:t>
      </w:r>
      <w:r>
        <w:t>m, demontáže (odstranění) stávající výztužné kari sítě;</w:t>
      </w:r>
    </w:p>
    <w:p w:rsidR="005E6D13" w:rsidRDefault="005E6D13" w:rsidP="005E6D13">
      <w:pPr>
        <w:pStyle w:val="Odstavecseseznamem"/>
        <w:numPr>
          <w:ilvl w:val="0"/>
          <w:numId w:val="26"/>
        </w:numPr>
      </w:pPr>
      <w:r>
        <w:t xml:space="preserve">montáže </w:t>
      </w:r>
      <w:r w:rsidR="00AA0BD5">
        <w:t xml:space="preserve">jedné vrstvy </w:t>
      </w:r>
      <w:r>
        <w:t xml:space="preserve">nové výstužné kari </w:t>
      </w:r>
      <w:r w:rsidRPr="008E3A48">
        <w:t>sítě</w:t>
      </w:r>
      <w:r w:rsidR="00AA0BD5" w:rsidRPr="008E3A48">
        <w:t xml:space="preserve"> KH 30 6/100/100</w:t>
      </w:r>
      <w:r w:rsidRPr="008E3A48">
        <w:t>,</w:t>
      </w:r>
      <w:r>
        <w:t xml:space="preserve"> vybetonováním povrchu betonem vhodným pro dané použití a druh zatížení; třída minimálně  C25/30 nebo CB III.</w:t>
      </w:r>
    </w:p>
    <w:p w:rsidR="00D568FD" w:rsidRDefault="00D568FD" w:rsidP="00D568FD">
      <w:pPr>
        <w:pStyle w:val="Odrky2rove"/>
        <w:numPr>
          <w:ilvl w:val="0"/>
          <w:numId w:val="26"/>
        </w:numPr>
      </w:pPr>
      <w:r>
        <w:t>likvidaci vybouraného materiálu</w:t>
      </w:r>
    </w:p>
    <w:p w:rsidR="005E6D13" w:rsidRDefault="005E6D13" w:rsidP="005E6D13">
      <w:r>
        <w:t xml:space="preserve">Zajištění opravy komunikace, betonu se stěrkou o výměře </w:t>
      </w:r>
      <w:r w:rsidRPr="005E6D13">
        <w:t>38 m</w:t>
      </w:r>
      <w:r w:rsidRPr="005E6D13">
        <w:rPr>
          <w:vertAlign w:val="superscript"/>
        </w:rPr>
        <w:t>2</w:t>
      </w:r>
      <w:r w:rsidRPr="005E6D13">
        <w:t>.</w:t>
      </w:r>
    </w:p>
    <w:p w:rsidR="005E6D13" w:rsidRDefault="006A28A8" w:rsidP="006A28A8">
      <w:pPr>
        <w:pStyle w:val="Odstavecseseznamem"/>
        <w:numPr>
          <w:ilvl w:val="0"/>
          <w:numId w:val="27"/>
        </w:numPr>
        <w:ind w:left="851" w:hanging="425"/>
      </w:pPr>
      <w:r>
        <w:t>o</w:t>
      </w:r>
      <w:r w:rsidR="005E6D13">
        <w:t>říznutí poškozené plochy /např. úhlovou bruskou/</w:t>
      </w:r>
    </w:p>
    <w:p w:rsidR="005E6D13" w:rsidRDefault="006A28A8" w:rsidP="006A28A8">
      <w:pPr>
        <w:pStyle w:val="Odstavecseseznamem"/>
        <w:numPr>
          <w:ilvl w:val="0"/>
          <w:numId w:val="27"/>
        </w:numPr>
        <w:ind w:left="851" w:hanging="425"/>
      </w:pPr>
      <w:r>
        <w:t>o</w:t>
      </w:r>
      <w:r w:rsidR="005E6D13">
        <w:t>dstraně</w:t>
      </w:r>
      <w:r>
        <w:t>n</w:t>
      </w:r>
      <w:r w:rsidR="005E6D13">
        <w:t>í vrc</w:t>
      </w:r>
      <w:r>
        <w:t>h</w:t>
      </w:r>
      <w:r w:rsidR="005E6D13">
        <w:t>ní vrstvy</w:t>
      </w:r>
      <w:r>
        <w:t xml:space="preserve"> do hloubky min. 20 mm</w:t>
      </w:r>
    </w:p>
    <w:p w:rsidR="006A28A8" w:rsidRDefault="006A28A8" w:rsidP="006A28A8">
      <w:pPr>
        <w:pStyle w:val="Odstavecseseznamem"/>
        <w:numPr>
          <w:ilvl w:val="0"/>
          <w:numId w:val="27"/>
        </w:numPr>
        <w:ind w:left="851" w:hanging="425"/>
      </w:pPr>
      <w:r>
        <w:t>očištění a odmaštění povrch</w:t>
      </w:r>
      <w:r w:rsidR="00931353">
        <w:t>u</w:t>
      </w:r>
      <w:r>
        <w:t xml:space="preserve"> /např. </w:t>
      </w:r>
      <w:proofErr w:type="spellStart"/>
      <w:r>
        <w:t>otryskáním</w:t>
      </w:r>
      <w:proofErr w:type="spellEnd"/>
      <w:r>
        <w:t>/</w:t>
      </w:r>
    </w:p>
    <w:p w:rsidR="006A28A8" w:rsidRDefault="006A28A8" w:rsidP="006A28A8">
      <w:pPr>
        <w:pStyle w:val="Odstavecseseznamem"/>
        <w:numPr>
          <w:ilvl w:val="0"/>
          <w:numId w:val="27"/>
        </w:numPr>
        <w:ind w:left="851" w:hanging="425"/>
      </w:pPr>
      <w:r>
        <w:t xml:space="preserve">aplikace adhezního nátěru (můstku), /např. Sika Top ArmaTec-110 </w:t>
      </w:r>
      <w:proofErr w:type="spellStart"/>
      <w:r>
        <w:t>EpoCem</w:t>
      </w:r>
      <w:proofErr w:type="spellEnd"/>
      <w:r>
        <w:t>/</w:t>
      </w:r>
    </w:p>
    <w:p w:rsidR="006A28A8" w:rsidRDefault="006A28A8" w:rsidP="006A28A8">
      <w:pPr>
        <w:pStyle w:val="Odstavecseseznamem"/>
        <w:numPr>
          <w:ilvl w:val="0"/>
          <w:numId w:val="27"/>
        </w:numPr>
        <w:ind w:left="851" w:hanging="425"/>
      </w:pPr>
      <w:r>
        <w:t xml:space="preserve">nanesení cementové, epoxidem zušlechtěné, vrstvy /např. Sikaflor-83 </w:t>
      </w:r>
      <w:proofErr w:type="spellStart"/>
      <w:r>
        <w:t>EpoCem</w:t>
      </w:r>
      <w:proofErr w:type="spellEnd"/>
      <w:r>
        <w:t>/ na čerstvý adhezní nátěr</w:t>
      </w:r>
    </w:p>
    <w:p w:rsidR="006A28A8" w:rsidRDefault="006A28A8" w:rsidP="006A28A8">
      <w:pPr>
        <w:pStyle w:val="Odstavecseseznamem"/>
        <w:numPr>
          <w:ilvl w:val="0"/>
          <w:numId w:val="27"/>
        </w:numPr>
        <w:ind w:left="851" w:hanging="425"/>
      </w:pPr>
      <w:r>
        <w:t>zachování odtokových poměrů do stávající kanalizační vpusti</w:t>
      </w:r>
    </w:p>
    <w:p w:rsidR="004829CF" w:rsidRDefault="00D568FD" w:rsidP="004829CF">
      <w:pPr>
        <w:pStyle w:val="Odrky2rove"/>
        <w:numPr>
          <w:ilvl w:val="0"/>
          <w:numId w:val="27"/>
        </w:numPr>
        <w:ind w:left="851" w:hanging="425"/>
      </w:pPr>
      <w:r>
        <w:t>likvidaci vybouraného materiálu</w:t>
      </w:r>
    </w:p>
    <w:p w:rsidR="004829CF" w:rsidRDefault="004829CF" w:rsidP="004829CF">
      <w:pPr>
        <w:pStyle w:val="Odrky2rove"/>
        <w:numPr>
          <w:ilvl w:val="0"/>
          <w:numId w:val="27"/>
        </w:numPr>
        <w:ind w:left="851" w:hanging="425"/>
      </w:pPr>
      <w:r>
        <w:t>opravená plocha musí s okolní plochou tvořit jednotnou plochu bez spáry</w:t>
      </w:r>
    </w:p>
    <w:p w:rsidR="001E45A9" w:rsidRDefault="001E45A9" w:rsidP="001F737B">
      <w:pPr>
        <w:pStyle w:val="Odrky2rove"/>
        <w:numPr>
          <w:ilvl w:val="0"/>
          <w:numId w:val="0"/>
        </w:numPr>
        <w:ind w:left="900" w:hanging="180"/>
      </w:pPr>
    </w:p>
    <w:p w:rsidR="001E45A9" w:rsidRPr="00AB376A" w:rsidRDefault="001E45A9" w:rsidP="001F737B">
      <w:pPr>
        <w:pStyle w:val="Odrky2rove"/>
        <w:numPr>
          <w:ilvl w:val="0"/>
          <w:numId w:val="0"/>
        </w:numPr>
        <w:ind w:left="720"/>
      </w:pPr>
    </w:p>
    <w:p w:rsidR="001F737B" w:rsidRDefault="001E45A9" w:rsidP="00D568FD">
      <w:pPr>
        <w:pStyle w:val="Odrky2rove"/>
        <w:numPr>
          <w:ilvl w:val="0"/>
          <w:numId w:val="0"/>
        </w:numPr>
      </w:pPr>
      <w:r>
        <w:t>Použité materiály musí být certifikovány pro odolávání vůči ropným látkám a namáhání při provozu těžké nákladní dopravy</w:t>
      </w:r>
      <w:r w:rsidR="00DE0627">
        <w:t>.</w:t>
      </w:r>
    </w:p>
    <w:p w:rsidR="00A55DA1" w:rsidRDefault="00A55DA1" w:rsidP="00A55DA1">
      <w:pPr>
        <w:pStyle w:val="Odrky2rove"/>
        <w:numPr>
          <w:ilvl w:val="0"/>
          <w:numId w:val="0"/>
        </w:numPr>
        <w:ind w:left="1425"/>
      </w:pPr>
    </w:p>
    <w:p w:rsidR="0065159F" w:rsidRDefault="0065159F" w:rsidP="0065159F">
      <w:pPr>
        <w:pStyle w:val="Odrky2rove"/>
        <w:numPr>
          <w:ilvl w:val="0"/>
          <w:numId w:val="0"/>
        </w:numPr>
        <w:ind w:left="1000"/>
      </w:pPr>
    </w:p>
    <w:p w:rsidR="0065159F" w:rsidRDefault="00DE0627" w:rsidP="0065159F">
      <w:pPr>
        <w:pStyle w:val="Odrky2rove"/>
        <w:numPr>
          <w:ilvl w:val="0"/>
          <w:numId w:val="0"/>
        </w:numPr>
      </w:pPr>
      <w:r>
        <w:t>Dodavatel je povinen v rámci realizace předmětu zakázky provést veškeré nutné práce a výkony či zajistit potřebné dodávky materiálu a zařízení, jejichž provedení, aniž by bylo specificky popsáno v dokumentech této zadávací dokumentace a jejích nedílných součástech, je neoddělitelnou součástí řádného provedení předmětu zakázky (zejména, nikoli však výlučně, dodávka věcí potřebných k provedení předmětu zakázky a kterých bude použito k její realizaci), jakož i veškeré práce, dodávky, výkony, sjednané či požadované právními předpisy a normami ČSN nebo EN, veškeré zkoušky a služby, kterých je dočasně nebo trvale třeba k řádnému zahájení prací, k provedení, dokončení a předání předmětu zakázky zadavateli v souladu s jeho účelovým určením. Tj. s</w:t>
      </w:r>
      <w:r w:rsidR="0065159F">
        <w:t xml:space="preserve">oučástí </w:t>
      </w:r>
      <w:r>
        <w:t xml:space="preserve">předmětu plnění </w:t>
      </w:r>
      <w:r w:rsidR="0065159F">
        <w:t xml:space="preserve">budou </w:t>
      </w:r>
      <w:r>
        <w:t xml:space="preserve">zejména </w:t>
      </w:r>
      <w:r w:rsidR="0065159F">
        <w:t xml:space="preserve">veškeré </w:t>
      </w:r>
      <w:r w:rsidR="0065159F" w:rsidRPr="00473281">
        <w:t xml:space="preserve">nutné manipulační práce, mechanismy, nakládka, likvidace odpadu, </w:t>
      </w:r>
      <w:r>
        <w:t xml:space="preserve">zajištění </w:t>
      </w:r>
      <w:r w:rsidR="0065159F" w:rsidRPr="00473281">
        <w:t>dopravní</w:t>
      </w:r>
      <w:r>
        <w:t>ho</w:t>
      </w:r>
      <w:r w:rsidR="0065159F" w:rsidRPr="00473281">
        <w:t xml:space="preserve"> značení, apod</w:t>
      </w:r>
      <w:r w:rsidR="0065159F" w:rsidRPr="00EB1496">
        <w:t>.</w:t>
      </w:r>
    </w:p>
    <w:p w:rsidR="00B61115" w:rsidRDefault="00B61115" w:rsidP="00E66799">
      <w:r>
        <w:t>(předmět zakázky dále též „dílo“)</w:t>
      </w:r>
    </w:p>
    <w:p w:rsidR="00AE0CFE" w:rsidRPr="00A96688" w:rsidRDefault="00AE0CFE" w:rsidP="00E66799">
      <w:pPr>
        <w:pStyle w:val="Odstavecseseznamem"/>
        <w:ind w:left="1776"/>
      </w:pPr>
    </w:p>
    <w:p w:rsidR="00281EE1" w:rsidRDefault="00281EE1" w:rsidP="0084435B">
      <w:pPr>
        <w:pStyle w:val="Nadpis2"/>
      </w:pPr>
      <w:bookmarkStart w:id="4" w:name="_Toc273535864"/>
      <w:r>
        <w:t xml:space="preserve">Doba a místo plnění </w:t>
      </w:r>
      <w:r w:rsidR="00FB2D19">
        <w:t xml:space="preserve">předmětu </w:t>
      </w:r>
      <w:r>
        <w:t>zakázky</w:t>
      </w:r>
      <w:bookmarkEnd w:id="4"/>
    </w:p>
    <w:p w:rsidR="00D82E4A" w:rsidRPr="00DA606E" w:rsidRDefault="00D82E4A" w:rsidP="00D82E4A">
      <w:pPr>
        <w:rPr>
          <w:b/>
        </w:rPr>
      </w:pPr>
      <w:r w:rsidRPr="00DA606E">
        <w:rPr>
          <w:b/>
        </w:rPr>
        <w:t>Doba plnění:</w:t>
      </w:r>
    </w:p>
    <w:p w:rsidR="00D82E4A" w:rsidRPr="00DE3D4D" w:rsidRDefault="00E66799" w:rsidP="00DA606E">
      <w:pPr>
        <w:pStyle w:val="Odrky-rky"/>
        <w:numPr>
          <w:ilvl w:val="0"/>
          <w:numId w:val="0"/>
        </w:numPr>
        <w:spacing w:after="120" w:line="264" w:lineRule="auto"/>
        <w:rPr>
          <w:rFonts w:cs="Arial"/>
        </w:rPr>
      </w:pPr>
      <w:r>
        <w:t>Předpokládaný t</w:t>
      </w:r>
      <w:r w:rsidR="007B0D9C" w:rsidRPr="00314738">
        <w:t xml:space="preserve">ermín </w:t>
      </w:r>
      <w:r w:rsidR="00F37847">
        <w:t xml:space="preserve">zahájení a </w:t>
      </w:r>
      <w:r w:rsidR="007B0D9C" w:rsidRPr="00314738">
        <w:t xml:space="preserve">ukončení realizace </w:t>
      </w:r>
      <w:r w:rsidR="00DE3D4D">
        <w:t xml:space="preserve">a </w:t>
      </w:r>
      <w:r w:rsidR="00DE3D4D" w:rsidRPr="00314738">
        <w:t xml:space="preserve">konečného předání kompletního a bezvadného </w:t>
      </w:r>
      <w:r w:rsidR="007B0D9C" w:rsidRPr="00314738">
        <w:t>předmětu zakázky</w:t>
      </w:r>
      <w:r w:rsidR="00F37847">
        <w:t xml:space="preserve"> je </w:t>
      </w:r>
      <w:r w:rsidR="00FF1289">
        <w:rPr>
          <w:b/>
        </w:rPr>
        <w:t>září</w:t>
      </w:r>
      <w:r w:rsidRPr="00095180">
        <w:rPr>
          <w:b/>
        </w:rPr>
        <w:t xml:space="preserve"> 201</w:t>
      </w:r>
      <w:r w:rsidR="00FF1289">
        <w:rPr>
          <w:b/>
        </w:rPr>
        <w:t>4</w:t>
      </w:r>
      <w:r w:rsidR="00763BE6" w:rsidRPr="00E66799">
        <w:t xml:space="preserve"> </w:t>
      </w:r>
    </w:p>
    <w:p w:rsidR="002C63BA" w:rsidRPr="00DA606E" w:rsidRDefault="00D82E4A" w:rsidP="002C63BA">
      <w:pPr>
        <w:rPr>
          <w:b/>
        </w:rPr>
      </w:pPr>
      <w:r w:rsidRPr="00DA606E">
        <w:rPr>
          <w:b/>
        </w:rPr>
        <w:t xml:space="preserve">Místo plnění: </w:t>
      </w:r>
    </w:p>
    <w:p w:rsidR="00D82E4A" w:rsidRDefault="002C63BA" w:rsidP="00D82E4A">
      <w:r>
        <w:t xml:space="preserve">Místem plnění je </w:t>
      </w:r>
      <w:r w:rsidR="001C64B7">
        <w:t xml:space="preserve">účelová komunikace </w:t>
      </w:r>
      <w:r w:rsidR="00FF1289">
        <w:t xml:space="preserve">u výdejních lávek </w:t>
      </w:r>
      <w:proofErr w:type="spellStart"/>
      <w:r w:rsidR="00FF1289">
        <w:t>obj</w:t>
      </w:r>
      <w:proofErr w:type="spellEnd"/>
      <w:r w:rsidR="00FF1289">
        <w:t>. 191 na stopě č. 4 a 5 ve skladu Třemošná.</w:t>
      </w:r>
    </w:p>
    <w:p w:rsidR="00354C1A" w:rsidRDefault="00354C1A" w:rsidP="00354C1A">
      <w:pPr>
        <w:pStyle w:val="Nadpis2"/>
      </w:pPr>
      <w:r>
        <w:t>Prohlídka místa plnění</w:t>
      </w:r>
    </w:p>
    <w:p w:rsidR="00354C1A" w:rsidRDefault="00354C1A" w:rsidP="00354C1A">
      <w:pPr>
        <w:spacing w:line="264" w:lineRule="auto"/>
        <w:rPr>
          <w:rFonts w:cs="Arial"/>
        </w:rPr>
      </w:pPr>
      <w:r w:rsidRPr="0099183C">
        <w:rPr>
          <w:rFonts w:cs="Arial"/>
        </w:rPr>
        <w:t xml:space="preserve">Zadavatel se zavazuje poskytnout zájemcům potřebné informace pro </w:t>
      </w:r>
      <w:r>
        <w:rPr>
          <w:rFonts w:cs="Arial"/>
        </w:rPr>
        <w:t>podání nabídky k této zakázce</w:t>
      </w:r>
      <w:r w:rsidRPr="0099183C">
        <w:rPr>
          <w:rFonts w:cs="Arial"/>
        </w:rPr>
        <w:t xml:space="preserve">. </w:t>
      </w:r>
      <w:r>
        <w:rPr>
          <w:rFonts w:cs="Arial"/>
        </w:rPr>
        <w:t xml:space="preserve">Z tohoto důvodu bude zajištěna pro zájemce prohlídka místa plnění realizace zakázky. Prohlídka místa plnění se uskuteční </w:t>
      </w:r>
      <w:r w:rsidR="008A163F" w:rsidRPr="00AC29ED">
        <w:rPr>
          <w:rFonts w:cs="Arial"/>
        </w:rPr>
        <w:t xml:space="preserve">dne </w:t>
      </w:r>
      <w:r w:rsidR="00CF1D4C" w:rsidRPr="00AC29ED">
        <w:rPr>
          <w:rFonts w:cs="Arial"/>
          <w:b/>
          <w:color w:val="C00000"/>
        </w:rPr>
        <w:t>2</w:t>
      </w:r>
      <w:r w:rsidR="007E5E92" w:rsidRPr="00AC29ED">
        <w:rPr>
          <w:rFonts w:cs="Arial"/>
          <w:b/>
          <w:color w:val="C00000"/>
        </w:rPr>
        <w:t xml:space="preserve">. </w:t>
      </w:r>
      <w:r w:rsidR="00AC29ED" w:rsidRPr="00AC29ED">
        <w:rPr>
          <w:rFonts w:cs="Arial"/>
          <w:b/>
          <w:color w:val="C00000"/>
        </w:rPr>
        <w:t>4</w:t>
      </w:r>
      <w:r w:rsidR="007E5E92" w:rsidRPr="00AC29ED">
        <w:rPr>
          <w:rFonts w:cs="Arial"/>
          <w:b/>
          <w:color w:val="C00000"/>
        </w:rPr>
        <w:t>. 201</w:t>
      </w:r>
      <w:r w:rsidR="00023322" w:rsidRPr="00AC29ED">
        <w:rPr>
          <w:rFonts w:cs="Arial"/>
          <w:b/>
          <w:color w:val="C00000"/>
        </w:rPr>
        <w:t>4</w:t>
      </w:r>
      <w:r w:rsidR="00CF1D4C" w:rsidRPr="00AC29ED">
        <w:rPr>
          <w:rFonts w:cs="Arial"/>
          <w:b/>
          <w:color w:val="C00000"/>
        </w:rPr>
        <w:t xml:space="preserve"> (</w:t>
      </w:r>
      <w:r w:rsidR="00AC29ED" w:rsidRPr="00AC29ED">
        <w:rPr>
          <w:rFonts w:cs="Arial"/>
          <w:b/>
          <w:color w:val="C00000"/>
        </w:rPr>
        <w:t>středa</w:t>
      </w:r>
      <w:r w:rsidR="00CF1D4C" w:rsidRPr="00AC29ED">
        <w:rPr>
          <w:rFonts w:cs="Arial"/>
          <w:b/>
          <w:color w:val="C00000"/>
        </w:rPr>
        <w:t>)</w:t>
      </w:r>
      <w:r w:rsidR="008A163F" w:rsidRPr="00AC29ED">
        <w:rPr>
          <w:rFonts w:cs="Arial"/>
          <w:b/>
          <w:color w:val="C00000"/>
        </w:rPr>
        <w:t xml:space="preserve"> v </w:t>
      </w:r>
      <w:r w:rsidR="00AC29ED" w:rsidRPr="00AC29ED">
        <w:rPr>
          <w:rFonts w:cs="Arial"/>
          <w:b/>
          <w:color w:val="C00000"/>
        </w:rPr>
        <w:t>9</w:t>
      </w:r>
      <w:r w:rsidR="008A163F" w:rsidRPr="00AC29ED">
        <w:rPr>
          <w:rFonts w:cs="Arial"/>
          <w:b/>
          <w:color w:val="C00000"/>
        </w:rPr>
        <w:t>.00 hodin</w:t>
      </w:r>
      <w:r w:rsidR="008A163F" w:rsidRPr="00AC29ED">
        <w:rPr>
          <w:rFonts w:cs="Arial"/>
        </w:rPr>
        <w:t>.</w:t>
      </w:r>
      <w:r w:rsidR="001C64B7" w:rsidRPr="00AC29ED">
        <w:rPr>
          <w:rFonts w:cs="Arial"/>
        </w:rPr>
        <w:t xml:space="preserve"> Sraz</w:t>
      </w:r>
      <w:r w:rsidR="001C64B7">
        <w:rPr>
          <w:rFonts w:cs="Arial"/>
        </w:rPr>
        <w:t xml:space="preserve"> účastníků místního šetření je ve skladu </w:t>
      </w:r>
      <w:r w:rsidR="00FF1289">
        <w:rPr>
          <w:rFonts w:cs="Arial"/>
        </w:rPr>
        <w:t>Třemošná</w:t>
      </w:r>
      <w:r w:rsidR="001C64B7">
        <w:rPr>
          <w:rFonts w:cs="Arial"/>
        </w:rPr>
        <w:t xml:space="preserve">. </w:t>
      </w:r>
      <w:r w:rsidR="008A163F">
        <w:rPr>
          <w:rFonts w:cs="Arial"/>
        </w:rPr>
        <w:t>Kontaktní osobou je pan</w:t>
      </w:r>
      <w:r w:rsidR="001C64B7">
        <w:rPr>
          <w:rFonts w:cs="Arial"/>
        </w:rPr>
        <w:t xml:space="preserve"> </w:t>
      </w:r>
      <w:r w:rsidR="00FF1289">
        <w:rPr>
          <w:rFonts w:cs="Arial"/>
        </w:rPr>
        <w:t>Pavel Berg</w:t>
      </w:r>
      <w:r w:rsidR="008A163F">
        <w:rPr>
          <w:rFonts w:cs="Arial"/>
        </w:rPr>
        <w:t xml:space="preserve">, tel.: </w:t>
      </w:r>
      <w:r w:rsidR="00FF1289">
        <w:t>734 419 371</w:t>
      </w:r>
      <w:r w:rsidR="001C64B7">
        <w:t xml:space="preserve">, </w:t>
      </w:r>
      <w:hyperlink r:id="rId7" w:history="1">
        <w:r w:rsidR="00FF1289" w:rsidRPr="00332981">
          <w:rPr>
            <w:rStyle w:val="Hypertextovodkaz"/>
          </w:rPr>
          <w:t>pavel.berg@ceproas.cz</w:t>
        </w:r>
      </w:hyperlink>
      <w:r w:rsidR="005C16F2">
        <w:rPr>
          <w:rFonts w:cs="Arial"/>
        </w:rPr>
        <w:t>.</w:t>
      </w:r>
    </w:p>
    <w:p w:rsidR="00281EE1" w:rsidRDefault="00354C1A" w:rsidP="0084435B">
      <w:pPr>
        <w:pStyle w:val="Nadpis1"/>
      </w:pPr>
      <w:bookmarkStart w:id="5" w:name="_Toc273535865"/>
      <w:r>
        <w:t>T</w:t>
      </w:r>
      <w:r w:rsidR="00281EE1">
        <w:t>echnické podmínky</w:t>
      </w:r>
      <w:bookmarkEnd w:id="5"/>
    </w:p>
    <w:p w:rsidR="00281EE1" w:rsidRDefault="007E2EE9" w:rsidP="00D82E4A">
      <w:pPr>
        <w:pStyle w:val="Nadpis2"/>
      </w:pPr>
      <w:bookmarkStart w:id="6" w:name="_Toc273535867"/>
      <w:r>
        <w:t>T</w:t>
      </w:r>
      <w:r w:rsidR="00281EE1">
        <w:t>echnické podmínky</w:t>
      </w:r>
      <w:r>
        <w:t xml:space="preserve"> realizace</w:t>
      </w:r>
      <w:bookmarkEnd w:id="6"/>
    </w:p>
    <w:p w:rsidR="001852E7" w:rsidRDefault="001852E7" w:rsidP="00B17EA9">
      <w:pPr>
        <w:pStyle w:val="Odrky-psmena"/>
        <w:numPr>
          <w:ilvl w:val="0"/>
          <w:numId w:val="0"/>
        </w:numPr>
        <w:ind w:left="720"/>
      </w:pPr>
      <w:bookmarkStart w:id="7" w:name="_Toc273535869"/>
    </w:p>
    <w:p w:rsidR="005C16F2" w:rsidRDefault="005C16F2" w:rsidP="00DA19D7">
      <w:pPr>
        <w:pStyle w:val="05-ODST-3"/>
        <w:numPr>
          <w:ilvl w:val="2"/>
          <w:numId w:val="10"/>
        </w:numPr>
      </w:pPr>
      <w:r>
        <w:t>Zadavatel požaduje posouzení náročnosti zakázky na místě prováděných prací.</w:t>
      </w:r>
    </w:p>
    <w:p w:rsidR="005C16F2" w:rsidRDefault="005C16F2" w:rsidP="00DA19D7">
      <w:pPr>
        <w:pStyle w:val="05-ODST-3"/>
        <w:numPr>
          <w:ilvl w:val="2"/>
          <w:numId w:val="10"/>
        </w:numPr>
      </w:pPr>
      <w:r w:rsidRPr="00FF41BE">
        <w:t>Zadavatel požaduje předložení harmonogramu prací a dodávek</w:t>
      </w:r>
      <w:r>
        <w:t xml:space="preserve"> (harmonogram plnění)</w:t>
      </w:r>
      <w:r w:rsidRPr="00FF41BE">
        <w:t xml:space="preserve"> s dodržením termínu realizace</w:t>
      </w:r>
      <w:r w:rsidR="00FF1289">
        <w:t>.</w:t>
      </w:r>
    </w:p>
    <w:p w:rsidR="00FF1289" w:rsidRPr="008E3A48" w:rsidRDefault="00FF1289" w:rsidP="00FF1289">
      <w:pPr>
        <w:pStyle w:val="05-ODST-3"/>
        <w:numPr>
          <w:ilvl w:val="0"/>
          <w:numId w:val="0"/>
        </w:numPr>
        <w:ind w:left="1004"/>
        <w:rPr>
          <w:i/>
        </w:rPr>
      </w:pPr>
      <w:r w:rsidRPr="008E3A48">
        <w:rPr>
          <w:i/>
        </w:rPr>
        <w:t>/Práce dodavatele budou objednatelem přerušovány na dobu v řádech desítek minut z provozních důvodů objednatele</w:t>
      </w:r>
      <w:r w:rsidR="008E3A48">
        <w:rPr>
          <w:i/>
        </w:rPr>
        <w:t xml:space="preserve"> – tankování PHM do cisteren na vedlejší stopě</w:t>
      </w:r>
      <w:r w:rsidRPr="008E3A48">
        <w:rPr>
          <w:i/>
        </w:rPr>
        <w:t>/</w:t>
      </w:r>
    </w:p>
    <w:p w:rsidR="005C16F2" w:rsidRPr="008E3A48" w:rsidRDefault="005C16F2" w:rsidP="00DA19D7">
      <w:pPr>
        <w:pStyle w:val="05-ODST-3"/>
        <w:numPr>
          <w:ilvl w:val="2"/>
          <w:numId w:val="10"/>
        </w:numPr>
      </w:pPr>
      <w:r w:rsidRPr="008E3A48">
        <w:t>Zadavatel požaduje předložení přehledu rizik týkajících se BOZP při prováděných pracích.</w:t>
      </w:r>
    </w:p>
    <w:p w:rsidR="005C16F2" w:rsidRPr="00FF41BE" w:rsidRDefault="005C16F2" w:rsidP="00DA19D7">
      <w:pPr>
        <w:pStyle w:val="05-ODST-3"/>
        <w:numPr>
          <w:ilvl w:val="2"/>
          <w:numId w:val="10"/>
        </w:numPr>
      </w:pPr>
      <w:r>
        <w:t>Zadavatel požaduje</w:t>
      </w:r>
      <w:r w:rsidRPr="00FF41BE">
        <w:t xml:space="preserve"> </w:t>
      </w:r>
      <w:r>
        <w:t>p</w:t>
      </w:r>
      <w:r w:rsidRPr="00FF41BE">
        <w:t>ředložení technologického postupu prací</w:t>
      </w:r>
      <w:r>
        <w:t>.</w:t>
      </w:r>
    </w:p>
    <w:p w:rsidR="005C16F2" w:rsidRDefault="005C16F2" w:rsidP="00DA19D7">
      <w:pPr>
        <w:pStyle w:val="05-ODST-3"/>
        <w:numPr>
          <w:ilvl w:val="2"/>
          <w:numId w:val="10"/>
        </w:numPr>
      </w:pPr>
      <w:r>
        <w:t>Zadavatel požaduje předložení technologických listů použitých materiálů (odolnost vůči ropným produktům).</w:t>
      </w:r>
    </w:p>
    <w:p w:rsidR="00B17EA9" w:rsidRDefault="00FA4FD4" w:rsidP="00DA19D7">
      <w:pPr>
        <w:pStyle w:val="05-ODST-3"/>
        <w:numPr>
          <w:ilvl w:val="2"/>
          <w:numId w:val="10"/>
        </w:numPr>
      </w:pPr>
      <w:r>
        <w:t>Zadavatel požaduje - s</w:t>
      </w:r>
      <w:r w:rsidR="00B17EA9">
        <w:t>oučástí nabídky bude předložení stanovení dopravního značení</w:t>
      </w:r>
      <w:r>
        <w:t>.</w:t>
      </w:r>
    </w:p>
    <w:p w:rsidR="00281EE1" w:rsidRDefault="00281EE1" w:rsidP="00D82E4A">
      <w:pPr>
        <w:pStyle w:val="Nadpis2"/>
      </w:pPr>
      <w:r>
        <w:t>Ostatní požadavky:</w:t>
      </w:r>
      <w:bookmarkEnd w:id="7"/>
    </w:p>
    <w:p w:rsidR="00B17EA9" w:rsidRPr="003E10F6" w:rsidRDefault="00B17EA9" w:rsidP="00DA19D7">
      <w:pPr>
        <w:pStyle w:val="05-ODST-3"/>
        <w:numPr>
          <w:ilvl w:val="2"/>
          <w:numId w:val="11"/>
        </w:numPr>
      </w:pPr>
      <w:r>
        <w:t>P</w:t>
      </w:r>
      <w:r w:rsidRPr="003D4FC5">
        <w:t>ráce budou prováděny podle předem stanoveného časového harmonogramu plnění („HMG“)</w:t>
      </w:r>
      <w:r>
        <w:t>,</w:t>
      </w:r>
      <w:r w:rsidRPr="003D4FC5">
        <w:t xml:space="preserve"> HMG předložený uchazečem musí být v souladu s požadavky zadavatele uvedenými v této zadávací dokumentaci a jejích nedílných součástech a musí obsahovat </w:t>
      </w:r>
      <w:r w:rsidRPr="003E10F6">
        <w:t>návrh termínů.  Konečný a závazný harmonogram plnění schvaluje vždy zadavatel dle svých obchodních a provozních priorit.</w:t>
      </w:r>
      <w:r w:rsidRPr="003E10F6">
        <w:rPr>
          <w:color w:val="000000"/>
        </w:rPr>
        <w:t xml:space="preserve"> </w:t>
      </w:r>
    </w:p>
    <w:p w:rsidR="00B17EA9" w:rsidRPr="003E10F6" w:rsidRDefault="00B17EA9" w:rsidP="00DA19D7">
      <w:pPr>
        <w:pStyle w:val="05-ODST-3"/>
        <w:numPr>
          <w:ilvl w:val="2"/>
          <w:numId w:val="11"/>
        </w:numPr>
      </w:pPr>
      <w:r w:rsidRPr="003E10F6">
        <w:lastRenderedPageBreak/>
        <w:t xml:space="preserve">Zadavatel požaduje záruku za dílo v délce trvání minimálně </w:t>
      </w:r>
      <w:r w:rsidR="00FF1289">
        <w:t>36</w:t>
      </w:r>
      <w:r w:rsidRPr="003E10F6">
        <w:t xml:space="preserve"> měsíců.</w:t>
      </w:r>
    </w:p>
    <w:p w:rsidR="00B17EA9" w:rsidRPr="003E10F6" w:rsidRDefault="00B17EA9" w:rsidP="00DA19D7">
      <w:pPr>
        <w:pStyle w:val="05-ODST-3"/>
        <w:numPr>
          <w:ilvl w:val="2"/>
          <w:numId w:val="11"/>
        </w:numPr>
        <w:ind w:left="993" w:hanging="709"/>
      </w:pPr>
      <w:r w:rsidRPr="003E10F6">
        <w:t>Předmět zakázky bude splňovat kvalitativní požadavky definované platnými normami ČSN či EN v případě, že příslušné české normy neexistují. Doporučené ustanovení norem ČSN či EN se pro realizaci předmětu zakázky považují za závazná.</w:t>
      </w:r>
    </w:p>
    <w:p w:rsidR="00B17EA9" w:rsidRDefault="00B17EA9" w:rsidP="00DA19D7">
      <w:pPr>
        <w:pStyle w:val="05-ODST-3"/>
        <w:numPr>
          <w:ilvl w:val="2"/>
          <w:numId w:val="11"/>
        </w:numPr>
        <w:tabs>
          <w:tab w:val="clear" w:pos="1134"/>
          <w:tab w:val="left" w:pos="993"/>
        </w:tabs>
      </w:pPr>
      <w:r w:rsidRPr="003E10F6">
        <w:t>Komunikačním jazykem pro plnění zakázky je český jazyk. To znamená, že pokud osoby na straně uchazeče, které se budou podílet</w:t>
      </w:r>
      <w:r w:rsidRPr="00836612">
        <w:t xml:space="preserve"> na realizaci předmětu zakázky, nekomunikují (nebo komunikují špatně) v českém jazyce, je uchazeč povinen zajistit na své náklady, aby komunikační výstupy (jak ústní, tak i písemné) vůči zadavateli byly v českém jazyce.</w:t>
      </w:r>
    </w:p>
    <w:p w:rsidR="00281EE1" w:rsidRPr="00DA1F59" w:rsidRDefault="00D82E4A" w:rsidP="00D82E4A">
      <w:pPr>
        <w:pStyle w:val="Nadpis2"/>
      </w:pPr>
      <w:r w:rsidRPr="00DA1F59">
        <w:t>Z</w:t>
      </w:r>
      <w:r w:rsidR="009C5BE5">
        <w:t xml:space="preserve">ařízení </w:t>
      </w:r>
      <w:r w:rsidR="000A19DA">
        <w:t>staven</w:t>
      </w:r>
      <w:r w:rsidR="009C5BE5">
        <w:t>iště</w:t>
      </w:r>
    </w:p>
    <w:p w:rsidR="00B17EA9" w:rsidRPr="00B17EA9" w:rsidRDefault="00B17EA9" w:rsidP="00DA19D7">
      <w:pPr>
        <w:pStyle w:val="05-ODST-3"/>
        <w:numPr>
          <w:ilvl w:val="2"/>
          <w:numId w:val="12"/>
        </w:numPr>
      </w:pPr>
      <w:r w:rsidRPr="00B17EA9">
        <w:t>Uzavřený sklad zadavatel nezajišťuje, poskytne pouze možnost umístění montážního materiálu na staveništi dle možností v době prováděcích prací.</w:t>
      </w:r>
    </w:p>
    <w:p w:rsidR="00B17EA9" w:rsidRDefault="00B17EA9" w:rsidP="00DA19D7">
      <w:pPr>
        <w:pStyle w:val="05-ODST-3"/>
        <w:numPr>
          <w:ilvl w:val="2"/>
          <w:numId w:val="12"/>
        </w:numPr>
      </w:pPr>
      <w:r w:rsidRPr="00B17EA9">
        <w:t xml:space="preserve">Zhotovení, udržování a odstranění potřebných zábran, lávek, lešení (kromě samostatně oceněných částí) a osvětlení po dobu </w:t>
      </w:r>
      <w:r w:rsidR="008B1D08">
        <w:t>realizace zakázky</w:t>
      </w:r>
      <w:r w:rsidR="008B1D08" w:rsidRPr="00B17EA9">
        <w:t xml:space="preserve"> </w:t>
      </w:r>
      <w:r w:rsidRPr="00B17EA9">
        <w:t>je součástí cen, není-li v popisu prací výslovně uvedeno jinak.</w:t>
      </w:r>
    </w:p>
    <w:p w:rsidR="008010F3" w:rsidRDefault="008B1D08" w:rsidP="00DA19D7">
      <w:pPr>
        <w:pStyle w:val="05-ODST-3"/>
        <w:numPr>
          <w:ilvl w:val="2"/>
          <w:numId w:val="12"/>
        </w:numPr>
        <w:tabs>
          <w:tab w:val="clear" w:pos="1134"/>
          <w:tab w:val="left" w:pos="993"/>
        </w:tabs>
      </w:pPr>
      <w:r>
        <w:t>Vybraný u</w:t>
      </w:r>
      <w:r w:rsidR="00B17EA9" w:rsidRPr="00B17EA9">
        <w:t>chazeč zodpovídá za řádnou ochranu veškeré zeleně v místě stavby a na sousedních plochách. Poškozenou nebo zničenou zeleň je povinen nahradit.</w:t>
      </w:r>
    </w:p>
    <w:p w:rsidR="00B17EA9" w:rsidRDefault="008B1D08" w:rsidP="00DA19D7">
      <w:pPr>
        <w:pStyle w:val="05-ODST-3"/>
        <w:numPr>
          <w:ilvl w:val="2"/>
          <w:numId w:val="12"/>
        </w:numPr>
        <w:tabs>
          <w:tab w:val="clear" w:pos="1134"/>
          <w:tab w:val="left" w:pos="993"/>
        </w:tabs>
      </w:pPr>
      <w:r>
        <w:t>Vybraný u</w:t>
      </w:r>
      <w:r w:rsidR="00B17EA9" w:rsidRPr="00B17EA9">
        <w:t xml:space="preserve">chazeč zodpovídá za udržení pořádku na vlastním pracovišti. V případě, že uchazeč nezajistí likvidaci vlastního odpadu a zbytků materiálu, odstraní je zadavatel sám na náklady </w:t>
      </w:r>
      <w:r w:rsidR="003D381C">
        <w:t xml:space="preserve">vybraného </w:t>
      </w:r>
      <w:r w:rsidR="00B17EA9" w:rsidRPr="00B17EA9">
        <w:t xml:space="preserve">uchazeče. </w:t>
      </w:r>
      <w:r w:rsidR="003D381C">
        <w:t>Vybraný u</w:t>
      </w:r>
      <w:r w:rsidR="00B17EA9" w:rsidRPr="00B17EA9">
        <w:t>chazeč je povinen uhradit náklady, které mu byly podle tohoto odstavce zadavatelem vyúčtovány</w:t>
      </w:r>
      <w:r w:rsidR="00B17EA9">
        <w:t>.</w:t>
      </w:r>
    </w:p>
    <w:p w:rsidR="00B17EA9" w:rsidRDefault="00B17EA9" w:rsidP="00B17EA9">
      <w:pPr>
        <w:pStyle w:val="Odrky-psmena"/>
        <w:numPr>
          <w:ilvl w:val="0"/>
          <w:numId w:val="0"/>
        </w:numPr>
        <w:ind w:left="720" w:hanging="360"/>
      </w:pPr>
    </w:p>
    <w:p w:rsidR="00281EE1" w:rsidRDefault="00281EE1" w:rsidP="00D82E4A">
      <w:pPr>
        <w:pStyle w:val="Nadpis2"/>
      </w:pPr>
      <w:bookmarkStart w:id="8" w:name="_Toc273535871"/>
      <w:r>
        <w:t>Provádění prací</w:t>
      </w:r>
      <w:bookmarkEnd w:id="8"/>
    </w:p>
    <w:p w:rsidR="00B17EA9" w:rsidRDefault="00B17EA9" w:rsidP="00DA19D7">
      <w:pPr>
        <w:pStyle w:val="05-ODST-3"/>
        <w:numPr>
          <w:ilvl w:val="2"/>
          <w:numId w:val="13"/>
        </w:numPr>
      </w:pPr>
      <w:r>
        <w:t xml:space="preserve">Vybraný uchazeč je povinen dodržovat </w:t>
      </w:r>
      <w:r w:rsidR="003D381C">
        <w:t xml:space="preserve">veškeré platné obecně závazné předpisy, </w:t>
      </w:r>
      <w:r>
        <w:t>zejména zákon č. 183/2006 Sb., o územním plánování a stavebním řádu (stavební zákon), ve znění pozdějších předpisů, zákon č. 309/2006 Sb., kterým se upravují další požadavky bezpečnosti a ochrany zdraví při práci v pracovněprávních vztazích a o zajištění bezpečnosti a ochrany zdraví při činnosti nebo při poskytování služeb mimo pracovněprávní vztahy (o zajištění dalších podmínek bezpečnosti a ochrany zdraví při práci -"BOZP"), ve znění pozdějších předpisů, a další související předpisy, zákon č. 262/2006 Sb., zákoník práce, ve znění pozdějších předpisů, a další související předpisy, ustanovení sdělení federálního ministerstva zahraničích věcí č. 433/1991 Sb., o Úmluvě o bezpečnosti a ochraně zdraví ve stavebnictví, v platném znění, a stejně tak všechny ostatní platné bezpečnostní předpisy.</w:t>
      </w:r>
    </w:p>
    <w:p w:rsidR="00B17EA9" w:rsidRDefault="00B17EA9" w:rsidP="00DA19D7">
      <w:pPr>
        <w:pStyle w:val="05-ODST-3"/>
        <w:numPr>
          <w:ilvl w:val="2"/>
          <w:numId w:val="13"/>
        </w:numPr>
      </w:pPr>
      <w:r>
        <w:t xml:space="preserve">Vybraný uchazeč zajistí a předá zadavateli všechny doklady o provedených zkouškách dle vyhlášky č. 246/2001 Sb., o stanovení podmínek požární bezpečnosti a výkonu státního požárního dozoru (vyhláška o požární prevenci), v platném znění, dále též doklady o úředních přejímkách, atestech a prohlášeních o shodě, a další doklady požadované zadavatelem. Uchazeč taktéž předá veškeré záruční listy. Uchazeč předá zadavateli tuto dokladovou část ve 2 vyhotoveních v listinné podobě a 2x v elektronické podobě, není-li výslovně stanoveno jinak. </w:t>
      </w:r>
    </w:p>
    <w:p w:rsidR="00B17EA9" w:rsidRDefault="00B17EA9" w:rsidP="00DA19D7">
      <w:pPr>
        <w:pStyle w:val="05-ODST-3"/>
        <w:numPr>
          <w:ilvl w:val="2"/>
          <w:numId w:val="13"/>
        </w:numPr>
      </w:pPr>
      <w:r>
        <w:t>Vybraný uchazeč odpovídá za to, že předmět zakázky bude prováděn s pracovníky s příslušnou odbornou znalostí.</w:t>
      </w:r>
    </w:p>
    <w:p w:rsidR="00B17EA9" w:rsidRDefault="00B17EA9" w:rsidP="00DA19D7">
      <w:pPr>
        <w:pStyle w:val="05-ODST-3"/>
        <w:numPr>
          <w:ilvl w:val="2"/>
          <w:numId w:val="13"/>
        </w:numPr>
      </w:pPr>
      <w:r>
        <w:t>Vybraný uchazeč odpovídá za škodu na předmětu plnění (svých prací a dodávkách) až do řádného předání a převzetí předmětu plnění zadavatelem.</w:t>
      </w:r>
    </w:p>
    <w:p w:rsidR="00B17EA9" w:rsidRDefault="00B17EA9" w:rsidP="00DA19D7">
      <w:pPr>
        <w:pStyle w:val="05-ODST-3"/>
        <w:numPr>
          <w:ilvl w:val="2"/>
          <w:numId w:val="13"/>
        </w:numPr>
      </w:pPr>
      <w:r>
        <w:t>Vybraný uchazeč musí dbát na to, aby práce na díle probíhaly pouze ve vytýčeném obvodu staveniště a sousedící objekty a pozemky byly v co nejmenší míře obtěžovány prováděním předmětu zakázky či jakýmikoliv činnostmi s prováděním předmětu zakázky souvisejícími; tuto povinnost je vybraný uchazeč povinen zajistit u všech osob, prostřednictvím nebo s jejichž pomocí bude zakázku plnit. Po ukončení prací musí tyto sousedící objekty a pozemky uvést do původního stavu, pokud došlo při realizaci předmětu této zakázky nebo v souvislosti s jejím prováděním k jejich poškození, zničení.</w:t>
      </w:r>
    </w:p>
    <w:p w:rsidR="00B17EA9" w:rsidRDefault="00B17EA9" w:rsidP="00DA19D7">
      <w:pPr>
        <w:pStyle w:val="05-ODST-3"/>
        <w:numPr>
          <w:ilvl w:val="2"/>
          <w:numId w:val="13"/>
        </w:numPr>
      </w:pPr>
      <w:r>
        <w:lastRenderedPageBreak/>
        <w:t xml:space="preserve">Vybraný uchazeč výslovně garantuje </w:t>
      </w:r>
      <w:r w:rsidRPr="00390C09">
        <w:t>zajištění</w:t>
      </w:r>
      <w:r>
        <w:t xml:space="preserve"> uložení veškerých hmot včetně nebezpečných odpadů na jím zajištěné skládce </w:t>
      </w:r>
      <w:r w:rsidRPr="00390C09">
        <w:t>na jeho vlastní náklady, které jsou součástí ceny za kompletní a bezvadný předmět plnění</w:t>
      </w:r>
      <w:r w:rsidR="003D381C">
        <w:t>.</w:t>
      </w:r>
    </w:p>
    <w:p w:rsidR="005071A2" w:rsidRDefault="00B17EA9" w:rsidP="00DA19D7">
      <w:pPr>
        <w:pStyle w:val="05-ODST-3"/>
        <w:numPr>
          <w:ilvl w:val="2"/>
          <w:numId w:val="13"/>
        </w:numPr>
      </w:pPr>
      <w:r>
        <w:t>Vybraný uchazeč bere na vědomí, že práce budou probíhat za provozu skladu</w:t>
      </w:r>
      <w:r w:rsidRPr="00910E0D">
        <w:t xml:space="preserve"> </w:t>
      </w:r>
      <w:r w:rsidRPr="00390C09">
        <w:t xml:space="preserve">a zavazuje se před zahájením prací informovat a seznámit se </w:t>
      </w:r>
      <w:r>
        <w:t xml:space="preserve">se </w:t>
      </w:r>
      <w:r w:rsidRPr="00390C09">
        <w:t xml:space="preserve">všemi skutečnostmi vztahujícími se k provozu </w:t>
      </w:r>
      <w:r>
        <w:t>skladu</w:t>
      </w:r>
      <w:r w:rsidRPr="00390C09">
        <w:t xml:space="preserve"> tak, aby mohl předmět plnění řádně a bezpečně pro zadavatele provést s tím, že v okamžiku, kdy vybraný uchazeč zahájí provádění prací v rámci svého závazku vyplývajícího z uzavřen</w:t>
      </w:r>
      <w:r>
        <w:t>é</w:t>
      </w:r>
      <w:r w:rsidRPr="00390C09">
        <w:t xml:space="preserve"> smlouvy o dílo, platí, že uchazeč je s podmínkami provozu </w:t>
      </w:r>
      <w:r>
        <w:t>skladu</w:t>
      </w:r>
      <w:r w:rsidRPr="00390C09">
        <w:t xml:space="preserve"> seznámen a nemá proti nim žádné výhrady.</w:t>
      </w:r>
      <w:r w:rsidR="00060EC5" w:rsidRPr="00060EC5">
        <w:t xml:space="preserve"> </w:t>
      </w:r>
    </w:p>
    <w:p w:rsidR="00B17EA9" w:rsidRDefault="005071A2" w:rsidP="00DA19D7">
      <w:pPr>
        <w:pStyle w:val="05-ODST-3"/>
        <w:numPr>
          <w:ilvl w:val="2"/>
          <w:numId w:val="13"/>
        </w:numPr>
      </w:pPr>
      <w:r>
        <w:t xml:space="preserve">Realizace díla bude probíhat za provozu </w:t>
      </w:r>
      <w:r w:rsidR="00FF1289">
        <w:t>skladu</w:t>
      </w:r>
      <w:r w:rsidR="00060EC5" w:rsidRPr="001852E7">
        <w:t>.</w:t>
      </w:r>
      <w:r>
        <w:t xml:space="preserve"> Této skutečnosti je vybraný uchazeč povinen přizpůsobit postup provádění díla.</w:t>
      </w:r>
    </w:p>
    <w:p w:rsidR="00E71EAF" w:rsidRDefault="00FF1289" w:rsidP="00DA19D7">
      <w:pPr>
        <w:pStyle w:val="05-ODST-3"/>
        <w:numPr>
          <w:ilvl w:val="2"/>
          <w:numId w:val="13"/>
        </w:numPr>
      </w:pPr>
      <w:r>
        <w:t>Práce budou probíhat v prostředí s nebezpečím výbuchu. Pracovníci dodavatele musí být vybaveni osobními ochrannými pomůckami</w:t>
      </w:r>
      <w:r w:rsidR="00E71EAF">
        <w:t xml:space="preserve"> určenými do prostředí s nebezpečím výbuchu</w:t>
      </w:r>
      <w:r w:rsidR="00A24DAB">
        <w:t xml:space="preserve"> - zóna 1</w:t>
      </w:r>
      <w:r w:rsidR="00E71EAF">
        <w:t xml:space="preserve"> (oděv, obuv, přilba).</w:t>
      </w:r>
    </w:p>
    <w:p w:rsidR="00FF1289" w:rsidRDefault="00E71EAF" w:rsidP="00DA19D7">
      <w:pPr>
        <w:pStyle w:val="05-ODST-3"/>
        <w:numPr>
          <w:ilvl w:val="2"/>
          <w:numId w:val="13"/>
        </w:numPr>
      </w:pPr>
      <w:r>
        <w:t>Vybraný uchazeč zajistí ochranu strojních a elektro zařízení umístěných v blízkosti opravované komunikace</w:t>
      </w:r>
      <w:r w:rsidR="00A24DAB">
        <w:t xml:space="preserve"> před znečištěním a poškozením</w:t>
      </w:r>
      <w:r>
        <w:t>.</w:t>
      </w:r>
    </w:p>
    <w:p w:rsidR="007D3819" w:rsidRDefault="007D3819" w:rsidP="00DA19D7">
      <w:pPr>
        <w:pStyle w:val="05-ODST-3"/>
        <w:numPr>
          <w:ilvl w:val="2"/>
          <w:numId w:val="13"/>
        </w:numPr>
      </w:pPr>
      <w:r>
        <w:t>Zhotovitel bere na vědomí, že práce na Díle budou probíhat v zóně s nebezpečím výbuchu, a této skutečnosti je zhotovitel povinen přizpůsobit provádění Díla, jakož i technické vybavení a osobní ochranné pomůcky osob podílejících se na realizaci Díla v souladu s platnými právními předpisy a v souladu s vnitřními předpisy Objednatele</w:t>
      </w:r>
      <w:r w:rsidR="008010F3">
        <w:t>,</w:t>
      </w:r>
      <w:r>
        <w:t xml:space="preserve"> se kterými byl Zhotovitel seznámen</w:t>
      </w:r>
    </w:p>
    <w:p w:rsidR="00060EC5" w:rsidRDefault="00060EC5" w:rsidP="00DA19D7">
      <w:pPr>
        <w:pStyle w:val="05-ODST-3"/>
        <w:numPr>
          <w:ilvl w:val="2"/>
          <w:numId w:val="13"/>
        </w:numPr>
      </w:pPr>
      <w:r>
        <w:t>Vybraný uchazeč bude průběžně dokumentovat postup prací, tzn., každý den zhotoví fotodokumentaci o postupu prací</w:t>
      </w:r>
      <w:r w:rsidR="005071A2">
        <w:t>.</w:t>
      </w:r>
      <w:r>
        <w:t xml:space="preserve"> Tato dokumentace bude předána zadavateli při předání díla.</w:t>
      </w:r>
    </w:p>
    <w:p w:rsidR="00281EE1" w:rsidRPr="00390C09" w:rsidRDefault="00281EE1" w:rsidP="00D82E4A">
      <w:pPr>
        <w:pStyle w:val="Nadpis2"/>
      </w:pPr>
      <w:bookmarkStart w:id="9" w:name="_Toc273535872"/>
      <w:r w:rsidRPr="00390C09">
        <w:t>Zaměření a zúčtování prací</w:t>
      </w:r>
      <w:bookmarkEnd w:id="9"/>
      <w:r w:rsidR="00B61115">
        <w:t xml:space="preserve"> na díle</w:t>
      </w:r>
    </w:p>
    <w:p w:rsidR="00281EE1" w:rsidRDefault="00281EE1" w:rsidP="00414015">
      <w:r>
        <w:t>Není-li v zadávacích po</w:t>
      </w:r>
      <w:r w:rsidR="00AC35ED">
        <w:t>d</w:t>
      </w:r>
      <w:r>
        <w:t xml:space="preserve">kladech uvedeno jinak, jsou v jednotkových cenách </w:t>
      </w:r>
      <w:r w:rsidR="00B61115">
        <w:t xml:space="preserve">výkazu výměr </w:t>
      </w:r>
      <w:r>
        <w:t>zahrnuty mimo jiné tyto výkony:</w:t>
      </w:r>
    </w:p>
    <w:p w:rsidR="00354465" w:rsidRPr="00354465" w:rsidRDefault="00354465" w:rsidP="00DA19D7">
      <w:pPr>
        <w:pStyle w:val="05-ODST-3"/>
        <w:numPr>
          <w:ilvl w:val="2"/>
          <w:numId w:val="14"/>
        </w:numPr>
      </w:pPr>
      <w:r w:rsidRPr="00354465">
        <w:t>náklady na veškerou svislou a vodorovnou dopravu na staveništi</w:t>
      </w:r>
    </w:p>
    <w:p w:rsidR="00354465" w:rsidRDefault="00354465" w:rsidP="00DA19D7">
      <w:pPr>
        <w:pStyle w:val="05-ODST-3"/>
        <w:numPr>
          <w:ilvl w:val="2"/>
          <w:numId w:val="14"/>
        </w:numPr>
      </w:pPr>
      <w:r w:rsidRPr="00354465">
        <w:t>náklady na postavení, udržování a odstranění lešení, pokud je ho potřeba</w:t>
      </w:r>
    </w:p>
    <w:p w:rsidR="00E71EAF" w:rsidRPr="00354465" w:rsidRDefault="00E71EAF" w:rsidP="00DA19D7">
      <w:pPr>
        <w:pStyle w:val="05-ODST-3"/>
        <w:numPr>
          <w:ilvl w:val="2"/>
          <w:numId w:val="14"/>
        </w:numPr>
      </w:pPr>
      <w:r>
        <w:t>náklady na z</w:t>
      </w:r>
      <w:r w:rsidRPr="00F05AAF">
        <w:t>akrytí (nebo jiné zajištění) konstrukcí před znečištěním a poškozením a odstranění zakrytí</w:t>
      </w:r>
      <w:r>
        <w:t xml:space="preserve"> strojních a elektro zařízení umístěných v blízkosti opravované komunikace,</w:t>
      </w:r>
    </w:p>
    <w:p w:rsidR="00354465" w:rsidRPr="00354465" w:rsidRDefault="00354465" w:rsidP="00DA19D7">
      <w:pPr>
        <w:pStyle w:val="05-ODST-3"/>
        <w:numPr>
          <w:ilvl w:val="2"/>
          <w:numId w:val="14"/>
        </w:numPr>
      </w:pPr>
      <w:r w:rsidRPr="00354465">
        <w:t xml:space="preserve">náklady na vyklizení pracoviště a staveniště, odvoz zbytků materiálu, </w:t>
      </w:r>
    </w:p>
    <w:p w:rsidR="00354465" w:rsidRPr="00354465" w:rsidRDefault="00354465" w:rsidP="00DA19D7">
      <w:pPr>
        <w:pStyle w:val="05-ODST-3"/>
        <w:numPr>
          <w:ilvl w:val="2"/>
          <w:numId w:val="14"/>
        </w:numPr>
      </w:pPr>
      <w:r w:rsidRPr="00354465">
        <w:t>náklady na opatření k zajištění bezpečnosti práce, ochranná zábradlí otvorů, volných okrajů a podobně</w:t>
      </w:r>
    </w:p>
    <w:p w:rsidR="00354465" w:rsidRPr="00354465" w:rsidRDefault="00354465" w:rsidP="00DA19D7">
      <w:pPr>
        <w:pStyle w:val="05-ODST-3"/>
        <w:numPr>
          <w:ilvl w:val="2"/>
          <w:numId w:val="14"/>
        </w:numPr>
      </w:pPr>
      <w:r w:rsidRPr="00354465">
        <w:t>náklady na platby za požadované záruky a pojištění</w:t>
      </w:r>
    </w:p>
    <w:p w:rsidR="00354465" w:rsidRPr="00354465" w:rsidRDefault="00354465" w:rsidP="00DA19D7">
      <w:pPr>
        <w:pStyle w:val="05-ODST-3"/>
        <w:numPr>
          <w:ilvl w:val="2"/>
          <w:numId w:val="14"/>
        </w:numPr>
      </w:pPr>
      <w:r w:rsidRPr="00354465">
        <w:t>náklady na veškeré pomocné materiály a ostatní hmoty a výkony neuvedené zvlášť v položkách výkazu výměr</w:t>
      </w:r>
    </w:p>
    <w:p w:rsidR="00354465" w:rsidRPr="00354465" w:rsidRDefault="00354465" w:rsidP="00DA19D7">
      <w:pPr>
        <w:pStyle w:val="05-ODST-3"/>
        <w:numPr>
          <w:ilvl w:val="2"/>
          <w:numId w:val="14"/>
        </w:numPr>
      </w:pPr>
      <w:r w:rsidRPr="00354465">
        <w:t xml:space="preserve">náklady na veškeré pomocné práce, výkony a </w:t>
      </w:r>
      <w:proofErr w:type="spellStart"/>
      <w:r w:rsidRPr="00354465">
        <w:t>přípomoci</w:t>
      </w:r>
      <w:proofErr w:type="spellEnd"/>
      <w:r w:rsidRPr="00354465">
        <w:t>, nejsou-li oceněny samostatnou položkou</w:t>
      </w:r>
    </w:p>
    <w:p w:rsidR="00354465" w:rsidRPr="00354465" w:rsidRDefault="00354465" w:rsidP="00DA19D7">
      <w:pPr>
        <w:pStyle w:val="05-ODST-3"/>
        <w:numPr>
          <w:ilvl w:val="2"/>
          <w:numId w:val="14"/>
        </w:numPr>
      </w:pPr>
      <w:r w:rsidRPr="00354465">
        <w:t>náklady na dopravu a složení materiálu a jednotlivých zařízení franko stavba včetně skladování na staveništi</w:t>
      </w:r>
    </w:p>
    <w:p w:rsidR="00354465" w:rsidRPr="00F05AAF" w:rsidRDefault="00354465" w:rsidP="00354465">
      <w:pPr>
        <w:pStyle w:val="Odrky-psmena"/>
        <w:numPr>
          <w:ilvl w:val="0"/>
          <w:numId w:val="0"/>
        </w:numPr>
        <w:ind w:left="720" w:hanging="360"/>
      </w:pPr>
    </w:p>
    <w:p w:rsidR="004B2E45" w:rsidRDefault="004B2E45" w:rsidP="00F05AAF">
      <w:pPr>
        <w:pStyle w:val="Nadpis2"/>
      </w:pPr>
      <w:r>
        <w:t>Požadavky na technickou dokumentaci</w:t>
      </w:r>
    </w:p>
    <w:p w:rsidR="00276775" w:rsidRDefault="00354465" w:rsidP="00E71EAF">
      <w:pPr>
        <w:pStyle w:val="Odrky-psmena"/>
        <w:numPr>
          <w:ilvl w:val="0"/>
          <w:numId w:val="0"/>
        </w:numPr>
        <w:ind w:left="1080" w:hanging="654"/>
      </w:pPr>
      <w:r>
        <w:t xml:space="preserve">2.6.1 </w:t>
      </w:r>
      <w:r w:rsidR="00276775">
        <w:t xml:space="preserve">veškerou technickou dokumentaci předmětu této zakázky zpracovanou </w:t>
      </w:r>
      <w:r w:rsidR="00D51537">
        <w:t xml:space="preserve">vybraným </w:t>
      </w:r>
      <w:r w:rsidR="00276775">
        <w:t>uchazečem je uchazeč povinen předložit ke schválení zadavatel</w:t>
      </w:r>
      <w:r w:rsidR="00752C05">
        <w:t>i</w:t>
      </w:r>
    </w:p>
    <w:p w:rsidR="00DB41F2" w:rsidRPr="00390C09" w:rsidRDefault="00354465" w:rsidP="00DA19D7">
      <w:pPr>
        <w:pStyle w:val="Odrky-psmena"/>
        <w:numPr>
          <w:ilvl w:val="2"/>
          <w:numId w:val="15"/>
        </w:numPr>
      </w:pPr>
      <w:r>
        <w:t>p</w:t>
      </w:r>
      <w:r w:rsidR="00DB41F2" w:rsidRPr="00390C09">
        <w:t>ožadavky na vypracování technické dokumentace</w:t>
      </w:r>
      <w:r w:rsidR="00BB5F5F">
        <w:t>, veškerá dokumentace bude dodavatelem zadavateli předán</w:t>
      </w:r>
      <w:r w:rsidR="00941B10">
        <w:t>a</w:t>
      </w:r>
      <w:r w:rsidR="00BB5F5F">
        <w:t xml:space="preserve"> v českém jazyce</w:t>
      </w:r>
      <w:r w:rsidR="00D51537">
        <w:t>, nejpozději v den přejímky díla</w:t>
      </w:r>
      <w:r w:rsidR="00DB41F2" w:rsidRPr="00390C09">
        <w:t>:</w:t>
      </w:r>
    </w:p>
    <w:p w:rsidR="00860945" w:rsidRDefault="00860945" w:rsidP="00CB3773">
      <w:pPr>
        <w:pStyle w:val="Odrky2rove"/>
        <w:numPr>
          <w:ilvl w:val="0"/>
          <w:numId w:val="0"/>
        </w:numPr>
        <w:ind w:left="1080"/>
      </w:pPr>
    </w:p>
    <w:p w:rsidR="00B070AA" w:rsidRDefault="00B070AA" w:rsidP="00DB41F2">
      <w:pPr>
        <w:pStyle w:val="Odrky2rove"/>
      </w:pPr>
      <w:r>
        <w:t>dokumentace skutečného provedení Díla</w:t>
      </w:r>
    </w:p>
    <w:p w:rsidR="00B070AA" w:rsidRDefault="00B070AA" w:rsidP="00DB41F2">
      <w:pPr>
        <w:pStyle w:val="Odrky2rove"/>
      </w:pPr>
      <w:r>
        <w:t>fotodokumentace postupu prací</w:t>
      </w:r>
    </w:p>
    <w:p w:rsidR="00DB41F2" w:rsidRPr="00390C09" w:rsidRDefault="00DB41F2" w:rsidP="00DB41F2">
      <w:pPr>
        <w:pStyle w:val="Odrky2rove"/>
      </w:pPr>
      <w:r w:rsidRPr="00390C09">
        <w:lastRenderedPageBreak/>
        <w:t>prohlášení o shodě ve smyslu § 13 odst.</w:t>
      </w:r>
      <w:r w:rsidR="00390C09">
        <w:t xml:space="preserve"> </w:t>
      </w:r>
      <w:r w:rsidRPr="00390C09">
        <w:t xml:space="preserve">2 zákona č. 22/1997 Sb., </w:t>
      </w:r>
      <w:r w:rsidR="00B61115" w:rsidRPr="00B61115">
        <w:rPr>
          <w:rFonts w:cs="Arial"/>
          <w:color w:val="000000"/>
        </w:rPr>
        <w:t>o technických požadavcích na výrobky, ve znění pozdějších předpisů</w:t>
      </w:r>
      <w:r w:rsidR="00B61115">
        <w:rPr>
          <w:rFonts w:cs="Arial"/>
          <w:color w:val="000000"/>
        </w:rPr>
        <w:t>,</w:t>
      </w:r>
      <w:r w:rsidR="00B61115" w:rsidRPr="00B61115">
        <w:rPr>
          <w:rFonts w:cs="Arial"/>
        </w:rPr>
        <w:t xml:space="preserve"> </w:t>
      </w:r>
      <w:r w:rsidRPr="00B61115">
        <w:rPr>
          <w:rFonts w:cs="Arial"/>
        </w:rPr>
        <w:t>atesty</w:t>
      </w:r>
      <w:r w:rsidRPr="00390C09">
        <w:t xml:space="preserve">, certifikáty a osvědčení o jakosti (zkouškách) </w:t>
      </w:r>
      <w:r w:rsidR="00E71EAF" w:rsidRPr="00390C09">
        <w:t xml:space="preserve">materiálů </w:t>
      </w:r>
      <w:r w:rsidRPr="00390C09">
        <w:t>použitých</w:t>
      </w:r>
      <w:r w:rsidR="00E71EAF">
        <w:t xml:space="preserve"> na opravu</w:t>
      </w:r>
      <w:r w:rsidR="00BB5F5F">
        <w:t>,</w:t>
      </w:r>
    </w:p>
    <w:p w:rsidR="00BB5F5F" w:rsidRDefault="00BB5F5F" w:rsidP="00DB41F2">
      <w:pPr>
        <w:pStyle w:val="Odrky2rove"/>
      </w:pPr>
      <w:r>
        <w:t>záruční listy,</w:t>
      </w:r>
    </w:p>
    <w:p w:rsidR="00DB41F2" w:rsidRPr="00C318B9" w:rsidRDefault="00DB41F2" w:rsidP="00DB41F2">
      <w:pPr>
        <w:pStyle w:val="Odrky2rove"/>
      </w:pPr>
      <w:r w:rsidRPr="00C318B9">
        <w:t xml:space="preserve">doklady o likvidaci odpadů </w:t>
      </w:r>
    </w:p>
    <w:p w:rsidR="00DB41F2" w:rsidRDefault="00DB41F2" w:rsidP="00DB41F2">
      <w:pPr>
        <w:pStyle w:val="Odrky2rove"/>
      </w:pPr>
      <w:r w:rsidRPr="00390C09">
        <w:t>1x originál stavebního deníku</w:t>
      </w:r>
      <w:r w:rsidR="00B5617A">
        <w:t xml:space="preserve"> + kopie</w:t>
      </w:r>
    </w:p>
    <w:p w:rsidR="008010F3" w:rsidRDefault="008010F3" w:rsidP="008010F3">
      <w:pPr>
        <w:pStyle w:val="Odrky2rove"/>
        <w:numPr>
          <w:ilvl w:val="0"/>
          <w:numId w:val="0"/>
        </w:numPr>
        <w:ind w:left="1080"/>
      </w:pPr>
    </w:p>
    <w:p w:rsidR="00B5617A" w:rsidRDefault="00B5617A" w:rsidP="00B5617A">
      <w:pPr>
        <w:pStyle w:val="Odrky2rove"/>
        <w:numPr>
          <w:ilvl w:val="0"/>
          <w:numId w:val="0"/>
        </w:numPr>
      </w:pPr>
      <w:r>
        <w:t>Požadovaná dokumentace bude předána objednateli v počtu 2 ks v tištěné podobě a 2 ks na CD</w:t>
      </w:r>
    </w:p>
    <w:p w:rsidR="00B5617A" w:rsidRPr="00390C09" w:rsidRDefault="00B5617A" w:rsidP="00B5617A">
      <w:pPr>
        <w:pStyle w:val="Odrky2rove"/>
        <w:numPr>
          <w:ilvl w:val="0"/>
          <w:numId w:val="0"/>
        </w:numPr>
      </w:pPr>
    </w:p>
    <w:p w:rsidR="00B61115" w:rsidRDefault="00B61115" w:rsidP="009028E6">
      <w:pPr>
        <w:pStyle w:val="Nadpis2"/>
      </w:pPr>
      <w:r>
        <w:t>Součinnost zadavatele</w:t>
      </w:r>
    </w:p>
    <w:p w:rsidR="0051724E" w:rsidRPr="003426AF" w:rsidRDefault="0051724E" w:rsidP="009028E6">
      <w:pPr>
        <w:pStyle w:val="Nadpis2"/>
        <w:numPr>
          <w:ilvl w:val="0"/>
          <w:numId w:val="0"/>
        </w:numPr>
        <w:ind w:left="584"/>
      </w:pPr>
      <w:r w:rsidRPr="003426AF">
        <w:t>Zadavatel pro potřeby plnění předmětu zakázky poskytne tuto součinnost:</w:t>
      </w:r>
    </w:p>
    <w:p w:rsidR="003332C6" w:rsidRDefault="0051724E" w:rsidP="00DA19D7">
      <w:pPr>
        <w:numPr>
          <w:ilvl w:val="0"/>
          <w:numId w:val="5"/>
        </w:numPr>
        <w:spacing w:before="0"/>
        <w:rPr>
          <w:rFonts w:cs="Arial"/>
        </w:rPr>
      </w:pPr>
      <w:r w:rsidRPr="003426AF">
        <w:rPr>
          <w:rFonts w:cs="Arial"/>
        </w:rPr>
        <w:t xml:space="preserve">vstupy </w:t>
      </w:r>
      <w:r w:rsidR="00066BEF">
        <w:rPr>
          <w:rFonts w:cs="Arial"/>
        </w:rPr>
        <w:t xml:space="preserve">do areálu skladu </w:t>
      </w:r>
      <w:r w:rsidR="00E71EAF">
        <w:rPr>
          <w:rFonts w:cs="Arial"/>
        </w:rPr>
        <w:t>Třemošná</w:t>
      </w:r>
      <w:r w:rsidR="00C318B9">
        <w:rPr>
          <w:rFonts w:cs="Arial"/>
        </w:rPr>
        <w:t xml:space="preserve"> pro pracovníky a techniku dodavatele</w:t>
      </w:r>
      <w:r w:rsidR="00E71EAF">
        <w:rPr>
          <w:rFonts w:cs="Arial"/>
        </w:rPr>
        <w:t>,</w:t>
      </w:r>
    </w:p>
    <w:p w:rsidR="0051724E" w:rsidRDefault="003332C6" w:rsidP="00DA19D7">
      <w:pPr>
        <w:numPr>
          <w:ilvl w:val="0"/>
          <w:numId w:val="5"/>
        </w:numPr>
        <w:spacing w:before="0"/>
        <w:rPr>
          <w:rFonts w:cs="Arial"/>
        </w:rPr>
      </w:pPr>
      <w:r>
        <w:t xml:space="preserve">proškolení </w:t>
      </w:r>
      <w:r w:rsidRPr="00AB1B0E">
        <w:t xml:space="preserve">pracovníků </w:t>
      </w:r>
      <w:r>
        <w:t>uchazeče</w:t>
      </w:r>
      <w:r w:rsidRPr="00AB1B0E">
        <w:t xml:space="preserve"> z interních předpisů PO, BOZP, PZH, apod</w:t>
      </w:r>
      <w:r w:rsidR="00C318B9">
        <w:rPr>
          <w:rFonts w:cs="Arial"/>
        </w:rPr>
        <w:t>.</w:t>
      </w:r>
      <w:r w:rsidR="00E71EAF">
        <w:rPr>
          <w:rFonts w:cs="Arial"/>
        </w:rPr>
        <w:t>,</w:t>
      </w:r>
    </w:p>
    <w:p w:rsidR="00E71EAF" w:rsidRDefault="00E71EAF" w:rsidP="00DA19D7">
      <w:pPr>
        <w:numPr>
          <w:ilvl w:val="0"/>
          <w:numId w:val="5"/>
        </w:numPr>
        <w:spacing w:before="0"/>
        <w:rPr>
          <w:rFonts w:cs="Arial"/>
        </w:rPr>
      </w:pPr>
      <w:r>
        <w:rPr>
          <w:rFonts w:cs="Arial"/>
        </w:rPr>
        <w:t>požární asistenci po dobu prací zhotovitele.</w:t>
      </w:r>
    </w:p>
    <w:p w:rsidR="0051724E" w:rsidRPr="003426AF" w:rsidRDefault="0051724E" w:rsidP="00C318B9">
      <w:pPr>
        <w:spacing w:before="0"/>
        <w:ind w:left="720"/>
        <w:rPr>
          <w:rFonts w:cs="Arial"/>
        </w:rPr>
      </w:pPr>
    </w:p>
    <w:p w:rsidR="007E2EE9" w:rsidRDefault="0051724E" w:rsidP="0084435B">
      <w:pPr>
        <w:pStyle w:val="Nadpis1"/>
      </w:pPr>
      <w:r>
        <w:t>O</w:t>
      </w:r>
      <w:r w:rsidR="00DB777C" w:rsidRPr="00DB777C">
        <w:t>bchodní podmínky včetně platebních</w:t>
      </w:r>
      <w:r w:rsidR="007E2EE9">
        <w:t xml:space="preserve"> </w:t>
      </w:r>
    </w:p>
    <w:p w:rsidR="003332C6" w:rsidRPr="005614CA" w:rsidRDefault="003332C6" w:rsidP="00DA19D7">
      <w:pPr>
        <w:pStyle w:val="02-ODST-2"/>
        <w:numPr>
          <w:ilvl w:val="1"/>
          <w:numId w:val="16"/>
        </w:numPr>
        <w:rPr>
          <w:b/>
        </w:rPr>
      </w:pPr>
      <w:bookmarkStart w:id="10" w:name="_Ref261984215"/>
      <w:bookmarkStart w:id="11" w:name="_Toc273535874"/>
      <w:r w:rsidRPr="005614CA">
        <w:rPr>
          <w:b/>
        </w:rPr>
        <w:t>Smluvní podmínky</w:t>
      </w:r>
    </w:p>
    <w:p w:rsidR="003332C6" w:rsidRDefault="003332C6" w:rsidP="003332C6">
      <w:r>
        <w:t xml:space="preserve">Detailní návrh smluvních </w:t>
      </w:r>
      <w:r w:rsidRPr="000C18A1">
        <w:t>podmínek je uveden v návrhu smlouvy o dílo</w:t>
      </w:r>
      <w:r w:rsidRPr="00EB026B">
        <w:t xml:space="preserve"> a </w:t>
      </w:r>
      <w:r>
        <w:t>ve všeobecnýc</w:t>
      </w:r>
      <w:r w:rsidR="000C18A1">
        <w:t>h obchodních podmínkách („VOP“)</w:t>
      </w:r>
      <w:r>
        <w:t xml:space="preserve">. Smlouva o dílo </w:t>
      </w:r>
      <w:r w:rsidRPr="00B4468A">
        <w:t xml:space="preserve">je </w:t>
      </w:r>
      <w:r w:rsidRPr="000C18A1">
        <w:t>přílohou č. 2 této zadávací</w:t>
      </w:r>
      <w:r w:rsidRPr="00B4468A">
        <w:t xml:space="preserve"> dokumentace a je pro uchazeče závazná.</w:t>
      </w:r>
      <w:r>
        <w:t xml:space="preserve"> </w:t>
      </w:r>
    </w:p>
    <w:p w:rsidR="003332C6" w:rsidRPr="00C5495B" w:rsidRDefault="003332C6" w:rsidP="00DA19D7">
      <w:pPr>
        <w:pStyle w:val="02-ODST-2"/>
        <w:numPr>
          <w:ilvl w:val="1"/>
          <w:numId w:val="16"/>
        </w:numPr>
        <w:rPr>
          <w:b/>
        </w:rPr>
      </w:pPr>
      <w:r w:rsidRPr="00C5495B">
        <w:rPr>
          <w:b/>
        </w:rPr>
        <w:t>Platební a fakturační podmínky</w:t>
      </w:r>
      <w:r>
        <w:rPr>
          <w:b/>
        </w:rPr>
        <w:t xml:space="preserve"> ve znění přílohy č. 2 zadávací dokumentace</w:t>
      </w:r>
    </w:p>
    <w:p w:rsidR="003332C6" w:rsidRDefault="003332C6" w:rsidP="00DA19D7">
      <w:pPr>
        <w:pStyle w:val="05-ODST-3"/>
        <w:numPr>
          <w:ilvl w:val="2"/>
          <w:numId w:val="16"/>
        </w:numPr>
      </w:pPr>
      <w:r>
        <w:t>Zadavatel neposkytuje zálohy.</w:t>
      </w:r>
    </w:p>
    <w:p w:rsidR="003332C6" w:rsidRPr="0077461B" w:rsidRDefault="003332C6" w:rsidP="00DA19D7">
      <w:pPr>
        <w:pStyle w:val="05-ODST-3"/>
        <w:numPr>
          <w:ilvl w:val="2"/>
          <w:numId w:val="16"/>
        </w:numPr>
      </w:pPr>
      <w:r>
        <w:t xml:space="preserve">Podkladem pro zaplacení sjednané ceny je daňový doklad – faktura, kterou vystaví dodavatel. </w:t>
      </w:r>
      <w:r w:rsidRPr="00B94F94">
        <w:t xml:space="preserve">Zadavatel bude platit za </w:t>
      </w:r>
      <w:r>
        <w:t>předmět plnění</w:t>
      </w:r>
      <w:r w:rsidRPr="00B94F94">
        <w:t xml:space="preserve"> dle bodu </w:t>
      </w:r>
      <w:r>
        <w:t xml:space="preserve">1.3 </w:t>
      </w:r>
      <w:r w:rsidRPr="00B94F94">
        <w:t xml:space="preserve">zadávací dokumentace, a to po vzájemném odsouhlasení oběma smluvními stranami po předání </w:t>
      </w:r>
      <w:r>
        <w:t xml:space="preserve">bezvadného a kompletního předmětu zakázky - díla a podpisu protokolu o předání a převzetí díla oběma smluvními stranami. </w:t>
      </w:r>
    </w:p>
    <w:p w:rsidR="003332C6" w:rsidRDefault="003332C6" w:rsidP="00DA19D7">
      <w:pPr>
        <w:pStyle w:val="05-ODST-3"/>
        <w:numPr>
          <w:ilvl w:val="2"/>
          <w:numId w:val="16"/>
        </w:numPr>
      </w:pPr>
      <w:r>
        <w:t xml:space="preserve">Splatnost daňového dokladu – faktury je </w:t>
      </w:r>
      <w:r w:rsidRPr="00B259FD">
        <w:t>45 dnů</w:t>
      </w:r>
      <w:r>
        <w:t xml:space="preserve"> ode dne jejího prokazatelného doručení zadavateli.</w:t>
      </w:r>
    </w:p>
    <w:p w:rsidR="003332C6" w:rsidRPr="00B259FD" w:rsidRDefault="003332C6" w:rsidP="00DA19D7">
      <w:pPr>
        <w:pStyle w:val="05-ODST-3"/>
        <w:numPr>
          <w:ilvl w:val="2"/>
          <w:numId w:val="16"/>
        </w:numPr>
      </w:pPr>
      <w:r>
        <w:t xml:space="preserve">Daňový doklad – faktura musí obsahovat veškeré náležitosti daňového dokladu podle § 29 zákona č. 235/2004 Sb., o dani z přidané hodnoty, v platném znění, a další náležitosti požadované zadavatelem. Na faktuře bude uvedeno též číslo objednávky, ke které se bude faktura – daňový doklad vztahovat. Přílohou každého daňového dokladu – faktury musí být předávací protokol. Nedílnou součástí faktury – daňového dokladu musí též být </w:t>
      </w:r>
      <w:r w:rsidRPr="00A51838">
        <w:rPr>
          <w:rFonts w:cs="Arial"/>
        </w:rPr>
        <w:t>oceněný soupis provedených prací a dodávek, které jsou touto fakturou účtovány</w:t>
      </w:r>
      <w:r>
        <w:rPr>
          <w:rFonts w:cs="Arial"/>
        </w:rPr>
        <w:t>,</w:t>
      </w:r>
      <w:r w:rsidRPr="00A51838">
        <w:rPr>
          <w:rFonts w:cs="Arial"/>
        </w:rPr>
        <w:t xml:space="preserve"> písemně odsouhla</w:t>
      </w:r>
      <w:r>
        <w:rPr>
          <w:rFonts w:cs="Arial"/>
        </w:rPr>
        <w:t>sený pověřeným zástupcem zadav</w:t>
      </w:r>
      <w:r w:rsidRPr="00A51838">
        <w:rPr>
          <w:rFonts w:cs="Arial"/>
        </w:rPr>
        <w:t>atele vykonávajícím technický dozor s uvedením CZ CPA k</w:t>
      </w:r>
      <w:r>
        <w:rPr>
          <w:rFonts w:cs="Arial"/>
        </w:rPr>
        <w:t>ó</w:t>
      </w:r>
      <w:r w:rsidRPr="00A51838">
        <w:rPr>
          <w:rFonts w:cs="Arial"/>
        </w:rPr>
        <w:t xml:space="preserve">dů, přičemž </w:t>
      </w:r>
      <w:r>
        <w:rPr>
          <w:rFonts w:cs="Arial"/>
        </w:rPr>
        <w:t>dodavatel</w:t>
      </w:r>
      <w:r w:rsidRPr="00A51838">
        <w:rPr>
          <w:rFonts w:cs="Arial"/>
        </w:rPr>
        <w:t xml:space="preserve"> vystaví zvlášť fakturu pro plnění, u něhož je podle právních předpisů plátcem DPH </w:t>
      </w:r>
      <w:r>
        <w:rPr>
          <w:rFonts w:cs="Arial"/>
        </w:rPr>
        <w:t>dodavatel,</w:t>
      </w:r>
      <w:r w:rsidRPr="00A51838">
        <w:rPr>
          <w:rFonts w:cs="Arial"/>
        </w:rPr>
        <w:t xml:space="preserve"> a zvlášť </w:t>
      </w:r>
      <w:proofErr w:type="gramStart"/>
      <w:r w:rsidRPr="00A51838">
        <w:rPr>
          <w:rFonts w:cs="Arial"/>
        </w:rPr>
        <w:t>fakturu</w:t>
      </w:r>
      <w:proofErr w:type="gramEnd"/>
      <w:r w:rsidRPr="00A51838">
        <w:rPr>
          <w:rFonts w:cs="Arial"/>
        </w:rPr>
        <w:t xml:space="preserve"> pro zdanitelné plnění, u něhož je podle právních předpisů plátcem DPH </w:t>
      </w:r>
      <w:r>
        <w:rPr>
          <w:rFonts w:cs="Arial"/>
        </w:rPr>
        <w:t>zadavate</w:t>
      </w:r>
      <w:r w:rsidRPr="00A51838">
        <w:rPr>
          <w:rFonts w:cs="Arial"/>
        </w:rPr>
        <w:t>l. Za správnost určení CZ CPA k</w:t>
      </w:r>
      <w:r>
        <w:rPr>
          <w:rFonts w:cs="Arial"/>
        </w:rPr>
        <w:t>ó</w:t>
      </w:r>
      <w:r w:rsidRPr="00A51838">
        <w:rPr>
          <w:rFonts w:cs="Arial"/>
        </w:rPr>
        <w:t xml:space="preserve">dů odpovídá </w:t>
      </w:r>
      <w:r>
        <w:rPr>
          <w:rFonts w:cs="Arial"/>
        </w:rPr>
        <w:t>dodavatel</w:t>
      </w:r>
      <w:r w:rsidRPr="00A51838">
        <w:rPr>
          <w:rFonts w:cs="Arial"/>
        </w:rPr>
        <w:t>.</w:t>
      </w:r>
    </w:p>
    <w:p w:rsidR="003332C6" w:rsidRDefault="003332C6" w:rsidP="00DA19D7">
      <w:pPr>
        <w:pStyle w:val="05-ODST-3"/>
        <w:numPr>
          <w:ilvl w:val="2"/>
          <w:numId w:val="16"/>
        </w:numPr>
      </w:pPr>
      <w:r>
        <w:rPr>
          <w:rFonts w:cs="Arial"/>
        </w:rPr>
        <w:t xml:space="preserve">Platba </w:t>
      </w:r>
      <w:r>
        <w:t>za předmět plnění bude provedena bezhotovostním převodem z účtu zadavatele na účet dodavatele. Dodavatel je povinen mít veden účet u peněžního ústavu v České republice a toto číslo bankovního účtu vedeného u některého peněžního ústavu v České republice bude též uvedeno na faktuře – daňovém dokladu vystaveného dodavatelem.</w:t>
      </w:r>
    </w:p>
    <w:p w:rsidR="003332C6" w:rsidRDefault="003332C6" w:rsidP="00DA19D7">
      <w:pPr>
        <w:pStyle w:val="05-ODST-3"/>
        <w:numPr>
          <w:ilvl w:val="2"/>
          <w:numId w:val="16"/>
        </w:numPr>
      </w:pPr>
      <w:r>
        <w:t xml:space="preserve">Zadavatel si vyhrazuje právo před uplynutím lhůty splatnosti vrátit daňový doklad – fakturu zpět, pokud neobsahuje požadované náležitosti nebo obsahuje nesprávné údaje či bude jinak vadná. Doručením opraveného daňového dokladu – faktury zadavateli začíná běžet nová lhůta splatnosti v délce </w:t>
      </w:r>
      <w:r w:rsidRPr="00900957">
        <w:t xml:space="preserve">45 dnů </w:t>
      </w:r>
      <w:r>
        <w:t xml:space="preserve">ode dne doručení. </w:t>
      </w:r>
    </w:p>
    <w:p w:rsidR="003332C6" w:rsidRDefault="003332C6" w:rsidP="00DA19D7">
      <w:pPr>
        <w:pStyle w:val="05-ODST-3"/>
        <w:numPr>
          <w:ilvl w:val="2"/>
          <w:numId w:val="16"/>
        </w:numPr>
      </w:pPr>
      <w:r>
        <w:t xml:space="preserve">Zadavatel požaduje vystavit fakturu nejpozději pět (5) kalendářních dní od data uskutečnění zdanitelného plnění, jinak zodpovídá za škodu, vzniklou jeho prodlením.   </w:t>
      </w:r>
    </w:p>
    <w:p w:rsidR="003332C6" w:rsidRDefault="003332C6" w:rsidP="003332C6">
      <w:pPr>
        <w:pStyle w:val="05-ODST-3"/>
        <w:numPr>
          <w:ilvl w:val="0"/>
          <w:numId w:val="0"/>
        </w:numPr>
        <w:ind w:left="284"/>
      </w:pPr>
    </w:p>
    <w:p w:rsidR="003332C6" w:rsidRDefault="003332C6" w:rsidP="003332C6">
      <w:pPr>
        <w:pStyle w:val="05-ODST-3"/>
        <w:numPr>
          <w:ilvl w:val="0"/>
          <w:numId w:val="0"/>
        </w:numPr>
        <w:ind w:left="284"/>
      </w:pPr>
      <w:r>
        <w:lastRenderedPageBreak/>
        <w:t>Bližší platební a fakturační podmínky jsou uvedeny v návrhu smlouvy o dílo a jejích VOP (v případě rozporu mezi zněním platebních podmínek uvedených v této ZD a platebních podmínek uvedených v návrhu smlouvy a jejích VOP mají přednost ustanovení návrhu smlouvy a jejích VOP).</w:t>
      </w:r>
    </w:p>
    <w:p w:rsidR="00EB5272" w:rsidRDefault="00EB5272" w:rsidP="00ED320C">
      <w:pPr>
        <w:pStyle w:val="Odrky-psmena"/>
        <w:numPr>
          <w:ilvl w:val="0"/>
          <w:numId w:val="0"/>
        </w:numPr>
        <w:ind w:left="720"/>
      </w:pPr>
    </w:p>
    <w:p w:rsidR="00281EE1" w:rsidRDefault="00281EE1" w:rsidP="0084435B">
      <w:pPr>
        <w:pStyle w:val="Nadpis1"/>
      </w:pPr>
      <w:r>
        <w:t>Způsob zpracování nabídkové ceny</w:t>
      </w:r>
      <w:bookmarkEnd w:id="10"/>
      <w:bookmarkEnd w:id="11"/>
    </w:p>
    <w:p w:rsidR="003332C6" w:rsidRDefault="003332C6" w:rsidP="003332C6">
      <w:bookmarkStart w:id="12" w:name="_Toc273535875"/>
      <w:r>
        <w:t>Nabídkovou cenou se rozumí cena za provedení předmětu této zakázky.</w:t>
      </w:r>
    </w:p>
    <w:p w:rsidR="003332C6" w:rsidRPr="00B5617A" w:rsidRDefault="003332C6" w:rsidP="003332C6">
      <w:r>
        <w:t xml:space="preserve">Nabídková cena bude uchazečem zpracována za </w:t>
      </w:r>
      <w:r w:rsidRPr="00FF41BE">
        <w:t xml:space="preserve">kompletní dodávku a provedení všech činností dle zadání a zjištění na prohlídce místa realizace vyplněním </w:t>
      </w:r>
      <w:r w:rsidRPr="00B5617A">
        <w:rPr>
          <w:u w:val="single"/>
        </w:rPr>
        <w:t>položkového rozpočtu vypracovaného uchazečem</w:t>
      </w:r>
      <w:r w:rsidR="00B5617A" w:rsidRPr="00B5617A">
        <w:t xml:space="preserve"> /zvlášť pro opravu </w:t>
      </w:r>
      <w:proofErr w:type="spellStart"/>
      <w:r w:rsidR="00B5617A" w:rsidRPr="00B5617A">
        <w:t>drátkobetonové</w:t>
      </w:r>
      <w:proofErr w:type="spellEnd"/>
      <w:r w:rsidR="00B5617A" w:rsidRPr="00B5617A">
        <w:t xml:space="preserve"> desky a zvlášť pro opravu betonové vozovky se stěrkou/</w:t>
      </w:r>
      <w:r w:rsidRPr="00B5617A">
        <w:t xml:space="preserve">. </w:t>
      </w:r>
    </w:p>
    <w:p w:rsidR="003332C6" w:rsidRDefault="003332C6" w:rsidP="003332C6">
      <w:r>
        <w:t>Cenová nabídka bude předložena v členění dle výkazu výměr a cena za dílo celkem bude uvedena v závěru souhrnu výkazu výměr a na krycím listu nabídky uchazeče:</w:t>
      </w:r>
    </w:p>
    <w:p w:rsidR="003332C6" w:rsidRDefault="003332C6" w:rsidP="003332C6"/>
    <w:tbl>
      <w:tblPr>
        <w:tblW w:w="8966" w:type="dxa"/>
        <w:tblInd w:w="55" w:type="dxa"/>
        <w:tblCellMar>
          <w:left w:w="70" w:type="dxa"/>
          <w:right w:w="70" w:type="dxa"/>
        </w:tblCellMar>
        <w:tblLook w:val="04A0" w:firstRow="1" w:lastRow="0" w:firstColumn="1" w:lastColumn="0" w:noHBand="0" w:noVBand="1"/>
      </w:tblPr>
      <w:tblGrid>
        <w:gridCol w:w="6394"/>
        <w:gridCol w:w="2572"/>
      </w:tblGrid>
      <w:tr w:rsidR="003332C6" w:rsidRPr="00C82996" w:rsidTr="00B5617A">
        <w:trPr>
          <w:trHeight w:val="300"/>
        </w:trPr>
        <w:tc>
          <w:tcPr>
            <w:tcW w:w="63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332C6" w:rsidRPr="00C82996" w:rsidRDefault="003332C6" w:rsidP="007C0CB1">
            <w:pPr>
              <w:spacing w:before="0"/>
              <w:jc w:val="left"/>
              <w:rPr>
                <w:rFonts w:ascii="Calibri" w:hAnsi="Calibri" w:cs="Calibri"/>
                <w:color w:val="000000"/>
                <w:sz w:val="22"/>
                <w:szCs w:val="22"/>
              </w:rPr>
            </w:pPr>
            <w:r w:rsidRPr="00C82996">
              <w:rPr>
                <w:rFonts w:ascii="Calibri" w:hAnsi="Calibri" w:cs="Calibri"/>
                <w:color w:val="000000"/>
                <w:sz w:val="22"/>
                <w:szCs w:val="22"/>
              </w:rPr>
              <w:t> </w:t>
            </w:r>
          </w:p>
        </w:tc>
        <w:tc>
          <w:tcPr>
            <w:tcW w:w="2572" w:type="dxa"/>
            <w:tcBorders>
              <w:top w:val="single" w:sz="4" w:space="0" w:color="auto"/>
              <w:left w:val="nil"/>
              <w:bottom w:val="single" w:sz="4" w:space="0" w:color="auto"/>
              <w:right w:val="single" w:sz="4" w:space="0" w:color="auto"/>
            </w:tcBorders>
            <w:shd w:val="clear" w:color="auto" w:fill="auto"/>
            <w:noWrap/>
            <w:vAlign w:val="bottom"/>
            <w:hideMark/>
          </w:tcPr>
          <w:p w:rsidR="003332C6" w:rsidRPr="00B5617A" w:rsidRDefault="003332C6" w:rsidP="007C0CB1">
            <w:pPr>
              <w:spacing w:before="0"/>
              <w:jc w:val="left"/>
              <w:rPr>
                <w:rFonts w:cs="Arial"/>
                <w:b/>
                <w:i/>
                <w:color w:val="000000"/>
              </w:rPr>
            </w:pPr>
            <w:r w:rsidRPr="00B5617A">
              <w:rPr>
                <w:rFonts w:cs="Arial"/>
                <w:b/>
                <w:i/>
                <w:color w:val="000000"/>
              </w:rPr>
              <w:t>Cena</w:t>
            </w:r>
            <w:r w:rsidR="00B5617A" w:rsidRPr="00B5617A">
              <w:rPr>
                <w:rFonts w:cs="Arial"/>
                <w:b/>
                <w:i/>
                <w:color w:val="000000"/>
              </w:rPr>
              <w:t xml:space="preserve"> v Kč bez DPH</w:t>
            </w:r>
          </w:p>
        </w:tc>
      </w:tr>
      <w:tr w:rsidR="00B5617A" w:rsidRPr="00C82996" w:rsidTr="00B5617A">
        <w:trPr>
          <w:trHeight w:val="465"/>
        </w:trPr>
        <w:tc>
          <w:tcPr>
            <w:tcW w:w="6394" w:type="dxa"/>
            <w:tcBorders>
              <w:top w:val="nil"/>
              <w:left w:val="single" w:sz="4" w:space="0" w:color="auto"/>
              <w:bottom w:val="single" w:sz="4" w:space="0" w:color="auto"/>
              <w:right w:val="single" w:sz="4" w:space="0" w:color="auto"/>
            </w:tcBorders>
            <w:shd w:val="clear" w:color="auto" w:fill="FFFFCC"/>
            <w:noWrap/>
            <w:vAlign w:val="center"/>
          </w:tcPr>
          <w:p w:rsidR="00B5617A" w:rsidRPr="00C82996" w:rsidRDefault="00B5617A" w:rsidP="007C0CB1">
            <w:pPr>
              <w:spacing w:before="0"/>
              <w:rPr>
                <w:rFonts w:cs="Arial"/>
                <w:b/>
                <w:bCs/>
                <w:color w:val="000000"/>
              </w:rPr>
            </w:pPr>
            <w:r>
              <w:rPr>
                <w:rFonts w:cs="Arial"/>
                <w:b/>
                <w:bCs/>
                <w:color w:val="000000"/>
              </w:rPr>
              <w:t xml:space="preserve">Cena za opravu </w:t>
            </w:r>
            <w:proofErr w:type="spellStart"/>
            <w:r>
              <w:rPr>
                <w:rFonts w:cs="Arial"/>
                <w:b/>
                <w:bCs/>
                <w:color w:val="000000"/>
              </w:rPr>
              <w:t>drátkobetonového</w:t>
            </w:r>
            <w:proofErr w:type="spellEnd"/>
            <w:r>
              <w:rPr>
                <w:rFonts w:cs="Arial"/>
                <w:b/>
                <w:bCs/>
                <w:color w:val="000000"/>
              </w:rPr>
              <w:t xml:space="preserve"> úseku komunikace</w:t>
            </w:r>
          </w:p>
        </w:tc>
        <w:tc>
          <w:tcPr>
            <w:tcW w:w="2572" w:type="dxa"/>
            <w:tcBorders>
              <w:top w:val="nil"/>
              <w:left w:val="nil"/>
              <w:bottom w:val="single" w:sz="4" w:space="0" w:color="auto"/>
              <w:right w:val="single" w:sz="4" w:space="0" w:color="auto"/>
            </w:tcBorders>
            <w:shd w:val="clear" w:color="auto" w:fill="FFFFCC"/>
            <w:noWrap/>
            <w:vAlign w:val="bottom"/>
          </w:tcPr>
          <w:p w:rsidR="00B5617A" w:rsidRPr="00C82996" w:rsidRDefault="00B5617A" w:rsidP="007C0CB1">
            <w:pPr>
              <w:spacing w:before="0"/>
              <w:jc w:val="left"/>
              <w:rPr>
                <w:rFonts w:ascii="Calibri" w:hAnsi="Calibri" w:cs="Calibri"/>
                <w:color w:val="000000"/>
                <w:sz w:val="22"/>
                <w:szCs w:val="22"/>
              </w:rPr>
            </w:pPr>
          </w:p>
        </w:tc>
      </w:tr>
      <w:tr w:rsidR="00B5617A" w:rsidRPr="00C82996" w:rsidTr="00B5617A">
        <w:trPr>
          <w:trHeight w:val="465"/>
        </w:trPr>
        <w:tc>
          <w:tcPr>
            <w:tcW w:w="6394" w:type="dxa"/>
            <w:tcBorders>
              <w:top w:val="nil"/>
              <w:left w:val="single" w:sz="4" w:space="0" w:color="auto"/>
              <w:bottom w:val="single" w:sz="4" w:space="0" w:color="auto"/>
              <w:right w:val="single" w:sz="4" w:space="0" w:color="auto"/>
            </w:tcBorders>
            <w:shd w:val="clear" w:color="auto" w:fill="FFFFCC"/>
            <w:noWrap/>
            <w:vAlign w:val="center"/>
          </w:tcPr>
          <w:p w:rsidR="00B5617A" w:rsidRPr="00C82996" w:rsidRDefault="00B5617A" w:rsidP="007C0CB1">
            <w:pPr>
              <w:spacing w:before="0"/>
              <w:rPr>
                <w:rFonts w:cs="Arial"/>
                <w:b/>
                <w:bCs/>
                <w:color w:val="000000"/>
              </w:rPr>
            </w:pPr>
            <w:r>
              <w:rPr>
                <w:rFonts w:cs="Arial"/>
                <w:b/>
                <w:bCs/>
                <w:color w:val="000000"/>
              </w:rPr>
              <w:t xml:space="preserve">Cena za opravu betonového úseku </w:t>
            </w:r>
            <w:r w:rsidR="000C18A1">
              <w:rPr>
                <w:rFonts w:cs="Arial"/>
                <w:b/>
                <w:bCs/>
                <w:color w:val="000000"/>
              </w:rPr>
              <w:t xml:space="preserve">komunikace </w:t>
            </w:r>
            <w:r>
              <w:rPr>
                <w:rFonts w:cs="Arial"/>
                <w:b/>
                <w:bCs/>
                <w:color w:val="000000"/>
              </w:rPr>
              <w:t xml:space="preserve">se stěrkou </w:t>
            </w:r>
          </w:p>
        </w:tc>
        <w:tc>
          <w:tcPr>
            <w:tcW w:w="2572" w:type="dxa"/>
            <w:tcBorders>
              <w:top w:val="nil"/>
              <w:left w:val="nil"/>
              <w:bottom w:val="single" w:sz="4" w:space="0" w:color="auto"/>
              <w:right w:val="single" w:sz="4" w:space="0" w:color="auto"/>
            </w:tcBorders>
            <w:shd w:val="clear" w:color="auto" w:fill="FFFFCC"/>
            <w:noWrap/>
            <w:vAlign w:val="bottom"/>
          </w:tcPr>
          <w:p w:rsidR="00B5617A" w:rsidRPr="00C82996" w:rsidRDefault="00B5617A" w:rsidP="007C0CB1">
            <w:pPr>
              <w:spacing w:before="0"/>
              <w:jc w:val="left"/>
              <w:rPr>
                <w:rFonts w:ascii="Calibri" w:hAnsi="Calibri" w:cs="Calibri"/>
                <w:color w:val="000000"/>
                <w:sz w:val="22"/>
                <w:szCs w:val="22"/>
              </w:rPr>
            </w:pPr>
          </w:p>
        </w:tc>
      </w:tr>
      <w:tr w:rsidR="003332C6" w:rsidRPr="00C82996" w:rsidTr="00B5617A">
        <w:trPr>
          <w:trHeight w:val="465"/>
        </w:trPr>
        <w:tc>
          <w:tcPr>
            <w:tcW w:w="6394" w:type="dxa"/>
            <w:tcBorders>
              <w:top w:val="nil"/>
              <w:left w:val="single" w:sz="4" w:space="0" w:color="auto"/>
              <w:bottom w:val="single" w:sz="4" w:space="0" w:color="auto"/>
              <w:right w:val="single" w:sz="4" w:space="0" w:color="auto"/>
            </w:tcBorders>
            <w:shd w:val="clear" w:color="000000" w:fill="FFFF00"/>
            <w:noWrap/>
            <w:vAlign w:val="center"/>
            <w:hideMark/>
          </w:tcPr>
          <w:p w:rsidR="003332C6" w:rsidRPr="00C82996" w:rsidRDefault="003332C6" w:rsidP="007C0CB1">
            <w:pPr>
              <w:spacing w:before="0"/>
              <w:rPr>
                <w:rFonts w:cs="Arial"/>
                <w:b/>
                <w:bCs/>
                <w:color w:val="000000"/>
              </w:rPr>
            </w:pPr>
            <w:r w:rsidRPr="00C82996">
              <w:rPr>
                <w:rFonts w:cs="Arial"/>
                <w:b/>
                <w:bCs/>
                <w:color w:val="000000"/>
              </w:rPr>
              <w:t xml:space="preserve">CENA </w:t>
            </w:r>
            <w:r>
              <w:rPr>
                <w:rFonts w:cs="Arial"/>
                <w:b/>
                <w:bCs/>
                <w:color w:val="000000"/>
              </w:rPr>
              <w:t xml:space="preserve">ZA DÍLO </w:t>
            </w:r>
            <w:r w:rsidRPr="00C82996">
              <w:rPr>
                <w:rFonts w:cs="Arial"/>
                <w:b/>
                <w:bCs/>
                <w:color w:val="000000"/>
              </w:rPr>
              <w:t>CELKEM</w:t>
            </w:r>
          </w:p>
        </w:tc>
        <w:tc>
          <w:tcPr>
            <w:tcW w:w="2572" w:type="dxa"/>
            <w:tcBorders>
              <w:top w:val="nil"/>
              <w:left w:val="nil"/>
              <w:bottom w:val="single" w:sz="4" w:space="0" w:color="auto"/>
              <w:right w:val="single" w:sz="4" w:space="0" w:color="auto"/>
            </w:tcBorders>
            <w:shd w:val="clear" w:color="000000" w:fill="FFFF00"/>
            <w:noWrap/>
            <w:vAlign w:val="bottom"/>
            <w:hideMark/>
          </w:tcPr>
          <w:p w:rsidR="003332C6" w:rsidRPr="00C82996" w:rsidRDefault="003332C6" w:rsidP="007C0CB1">
            <w:pPr>
              <w:spacing w:before="0"/>
              <w:jc w:val="left"/>
              <w:rPr>
                <w:rFonts w:ascii="Calibri" w:hAnsi="Calibri" w:cs="Calibri"/>
                <w:color w:val="000000"/>
                <w:sz w:val="22"/>
                <w:szCs w:val="22"/>
              </w:rPr>
            </w:pPr>
            <w:r w:rsidRPr="00C82996">
              <w:rPr>
                <w:rFonts w:ascii="Calibri" w:hAnsi="Calibri" w:cs="Calibri"/>
                <w:color w:val="000000"/>
                <w:sz w:val="22"/>
                <w:szCs w:val="22"/>
              </w:rPr>
              <w:t> </w:t>
            </w:r>
          </w:p>
        </w:tc>
      </w:tr>
    </w:tbl>
    <w:p w:rsidR="003332C6" w:rsidRDefault="003332C6" w:rsidP="003332C6"/>
    <w:p w:rsidR="003332C6" w:rsidRDefault="003332C6" w:rsidP="003332C6">
      <w:r>
        <w:t>Nabídková cena bude stanovena za celé plnění předmětu zakázky, v souladu se zadávací dokumentací.</w:t>
      </w:r>
    </w:p>
    <w:p w:rsidR="003332C6" w:rsidRDefault="003332C6" w:rsidP="003332C6">
      <w:r>
        <w:t>Nabídková cena bude uvedena v korunách českých bez DPH.</w:t>
      </w:r>
    </w:p>
    <w:p w:rsidR="003332C6" w:rsidRDefault="003332C6" w:rsidP="003332C6">
      <w:r>
        <w:t>Nabídková cena bude pro uchazeče závazná, musí být definována jako nejvýše přípustná, se započtením veškerých nákladů, rizik, zisku apod. spojených s plněním celého rozsahu zakázky, (včetně veškerých dalších nákladů např. dopravy, poplatků, režijních nákladů atd.) na celou dobu a rozsah plnění zakázky.</w:t>
      </w:r>
    </w:p>
    <w:p w:rsidR="00066BEF" w:rsidRDefault="003332C6" w:rsidP="003332C6">
      <w:r>
        <w:t>Výběrové řízení bude realizováno formou více kol a uchazeči budou v každém kole předkládat nové nabídkové ceny, které budou podkladem pro hodnocení nabídek a budou pro uchazeče závazné. Podrobný popis hodnocení nabídek je uveden v článku 5 – Způsob hodnocení nabídek</w:t>
      </w:r>
      <w:r w:rsidR="00066BEF">
        <w:t xml:space="preserve"> </w:t>
      </w:r>
    </w:p>
    <w:p w:rsidR="007E2EE9" w:rsidRDefault="007E2EE9" w:rsidP="0084435B">
      <w:pPr>
        <w:pStyle w:val="Nadpis1"/>
      </w:pPr>
      <w:r>
        <w:t>Způsob hodnocení nabídek</w:t>
      </w:r>
      <w:bookmarkEnd w:id="12"/>
    </w:p>
    <w:p w:rsidR="003332C6" w:rsidRDefault="003332C6" w:rsidP="003332C6">
      <w:bookmarkStart w:id="13" w:name="_Toc273535879"/>
      <w:r>
        <w:t xml:space="preserve">Hodnotícím kritériem je splnění požadované technické specifikace a dále </w:t>
      </w:r>
      <w:r w:rsidRPr="004F52BF">
        <w:t>nejnižší celková nabídková cena,</w:t>
      </w:r>
      <w:r>
        <w:t xml:space="preserve"> nabídnutá uchazečem. Nabídková cena bude vždy stanovena v Kč bez DPH dle článku 4 této zadávací dokumentace.</w:t>
      </w:r>
    </w:p>
    <w:p w:rsidR="003332C6" w:rsidRDefault="003332C6" w:rsidP="003332C6">
      <w:r>
        <w:t>Hodnocení nabídek bude probíhat dle níže uvedených pravidel.</w:t>
      </w:r>
    </w:p>
    <w:p w:rsidR="003332C6" w:rsidRDefault="003332C6" w:rsidP="003332C6">
      <w:r>
        <w:t>Celkový počet hodnotících kol není omezen. Současně s výzvou pro předložení nabídkových cen pro hodnocení v dalším kole může zadavatel uchazeče informovat o tom, že následující hodnotící kolo bude poslední.</w:t>
      </w:r>
    </w:p>
    <w:p w:rsidR="003332C6" w:rsidRDefault="003332C6" w:rsidP="003332C6">
      <w:r>
        <w:t>Zadavatel může kdykoliv oznámit uchazečům, že v následujícím hodnotícím kole bude omezen počet uchazečů, tzn., že do dalšího hodnotícího kola postoupí pouze přesně určený počet nabídek.</w:t>
      </w:r>
    </w:p>
    <w:p w:rsidR="003332C6" w:rsidRDefault="003332C6" w:rsidP="003332C6">
      <w:r>
        <w:t>Pro každého uchazeče je vždy závazná poslední předložená nabídková cena.</w:t>
      </w:r>
    </w:p>
    <w:p w:rsidR="003332C6" w:rsidRDefault="003332C6" w:rsidP="003332C6">
      <w:r>
        <w:t>Jednání s uchazeči bude probíhat prostřednictvím e-mailu, pokud nebudou uchazeči vyzváni k písemnému nebo osobnímu jednání.</w:t>
      </w:r>
    </w:p>
    <w:p w:rsidR="003332C6" w:rsidRDefault="003332C6" w:rsidP="003332C6">
      <w:r>
        <w:t>V průběhu prvního hodnotícího kola výběrového řízení bude posuzováno splnění kvalifikace jednotlivými uchazeči, a zda jimi předložená technická specifikace splňuje podmínky požadované zadavatelem. Následně budou úspěšní uchazeči vyzváni k předložení upravených nabídkových cen (a to i na základě upřesnění požadované technické specifikace zadavatelem).</w:t>
      </w:r>
    </w:p>
    <w:p w:rsidR="003332C6" w:rsidRDefault="003332C6" w:rsidP="003332C6">
      <w:r>
        <w:lastRenderedPageBreak/>
        <w:t xml:space="preserve">Zadavatel může již po tomto kole rozhodnout o výběru nejvhodnější nabídky. </w:t>
      </w:r>
      <w:proofErr w:type="gramStart"/>
      <w:r>
        <w:t>Neučiní</w:t>
      </w:r>
      <w:proofErr w:type="gramEnd"/>
      <w:r>
        <w:t>–</w:t>
      </w:r>
      <w:proofErr w:type="spellStart"/>
      <w:proofErr w:type="gramStart"/>
      <w:r>
        <w:t>li</w:t>
      </w:r>
      <w:proofErr w:type="spellEnd"/>
      <w:proofErr w:type="gramEnd"/>
      <w:r>
        <w:t xml:space="preserve"> tak, informuje uchazeče o zahájení dalšího kola hodnocení a zároveň je vyzve k předložení nabídkových cen pro další kolo hodnocení (uchazeč je oprávněn předložit nabídkovou cenu pouze nižší nebo stejnou jako v předchozím kole). Tento postup platí stejně pro všechna následující kola. Předložením nabídkové ceny pro další kolo hodnocení se rozumí potvrzení stávající nabídkové ceny či předložení cenové nabídky, která je nižší než předchozí nabídková cena uchazeče.</w:t>
      </w:r>
    </w:p>
    <w:p w:rsidR="003332C6" w:rsidRDefault="003332C6" w:rsidP="003332C6">
      <w:r>
        <w:t>Hodnocení nabídek může být taktéž provedeno formou elektronické aukce. V takovém případě budou uchazeči o této skutečnosti informováni výzvou, v které bude stanoveno datum konání elektronické aukce a její pravidla.</w:t>
      </w:r>
    </w:p>
    <w:p w:rsidR="003332C6" w:rsidRDefault="003332C6" w:rsidP="003332C6">
      <w:r>
        <w:t xml:space="preserve">Uchazeč, který bude v posledním kole vyhodnocen jako vítězný, bude vyzván k podpisu smlouvy. Neposkytne-li vítězný uchazeč dostatečnou součinnost k podpisu smlouvy, a ta nebude z důvodů na jeho straně podepsána </w:t>
      </w:r>
      <w:r w:rsidRPr="005A5D76">
        <w:rPr>
          <w:b/>
        </w:rPr>
        <w:t>do 15 dnů</w:t>
      </w:r>
      <w:r>
        <w:t xml:space="preserve"> od vyzvání k jejímu podpisu, může zadavatel vyzvat k podpisu smlouvy uchazeče, který se v konečném hodnocení umístil na druhém místě (to stejné platí i pro další uchazeče v pořadí). </w:t>
      </w:r>
    </w:p>
    <w:p w:rsidR="00414015" w:rsidRDefault="00414015" w:rsidP="0084435B">
      <w:pPr>
        <w:pStyle w:val="Nadpis1"/>
      </w:pPr>
      <w:r>
        <w:t>Podmínky a požadavky na zpracování nabídky</w:t>
      </w:r>
      <w:bookmarkEnd w:id="13"/>
    </w:p>
    <w:p w:rsidR="00414015" w:rsidRDefault="00414015" w:rsidP="008E429D">
      <w:pPr>
        <w:pStyle w:val="Nadpis2"/>
      </w:pPr>
      <w:bookmarkStart w:id="14" w:name="_Toc273535880"/>
      <w:r>
        <w:t>Zadavatel požaduje, aby nabídka splňovala následující požadavky:</w:t>
      </w:r>
      <w:bookmarkEnd w:id="14"/>
    </w:p>
    <w:p w:rsidR="003332C6" w:rsidRDefault="003332C6" w:rsidP="00DA19D7">
      <w:pPr>
        <w:pStyle w:val="05-ODST-3"/>
        <w:numPr>
          <w:ilvl w:val="2"/>
          <w:numId w:val="17"/>
        </w:numPr>
      </w:pPr>
      <w:r>
        <w:t>Nabídku i doklady a informace k prokázání splnění kvalifikace je uchazeč povinen podat písemně v souladu se zadávacími podmínkami, a to včetně požadovaného řazení nabídky. Nabídka musí být na titulní straně označena názvem zakázky, obchodní firmou/jménem a sídlem/místem podnikání uchazeče.</w:t>
      </w:r>
    </w:p>
    <w:p w:rsidR="003332C6" w:rsidRDefault="003332C6" w:rsidP="00DA19D7">
      <w:pPr>
        <w:pStyle w:val="05-ODST-3"/>
        <w:numPr>
          <w:ilvl w:val="2"/>
          <w:numId w:val="17"/>
        </w:numPr>
      </w:pPr>
      <w:r>
        <w:t>Nabídka musí být předložena v českém jazyce.</w:t>
      </w:r>
    </w:p>
    <w:p w:rsidR="003332C6" w:rsidRDefault="003332C6" w:rsidP="00DA19D7">
      <w:pPr>
        <w:pStyle w:val="05-ODST-3"/>
        <w:numPr>
          <w:ilvl w:val="2"/>
          <w:numId w:val="17"/>
        </w:numPr>
      </w:pPr>
      <w:r>
        <w:t xml:space="preserve">Nabídka nebude obsahovat přepisy a opravy, které by mohly zadavatele uvést v omyl. </w:t>
      </w:r>
    </w:p>
    <w:p w:rsidR="003332C6" w:rsidRDefault="003332C6" w:rsidP="00DA19D7">
      <w:pPr>
        <w:pStyle w:val="05-ODST-3"/>
        <w:numPr>
          <w:ilvl w:val="2"/>
          <w:numId w:val="17"/>
        </w:numPr>
      </w:pPr>
      <w:r>
        <w:t>Všechny listy nabídky včetně příloh budou řádně očíslovány vzestupnou číselnou řadou. Nabídka bude svázána způsobem zabraňujícím neoprávněné manipulaci.</w:t>
      </w:r>
    </w:p>
    <w:p w:rsidR="003332C6" w:rsidRDefault="003332C6" w:rsidP="00DA19D7">
      <w:pPr>
        <w:pStyle w:val="05-ODST-3"/>
        <w:numPr>
          <w:ilvl w:val="2"/>
          <w:numId w:val="17"/>
        </w:numPr>
      </w:pPr>
      <w:r>
        <w:t>Doklady prokazující kvalifikační předpoklady lze předložit v prosté kopii.</w:t>
      </w:r>
    </w:p>
    <w:p w:rsidR="003332C6" w:rsidRDefault="003332C6" w:rsidP="003332C6">
      <w:pPr>
        <w:pStyle w:val="02-ODST-2"/>
        <w:numPr>
          <w:ilvl w:val="0"/>
          <w:numId w:val="0"/>
        </w:numPr>
        <w:ind w:left="577"/>
      </w:pPr>
    </w:p>
    <w:p w:rsidR="00414015" w:rsidRDefault="00414015" w:rsidP="008E429D">
      <w:pPr>
        <w:pStyle w:val="Nadpis2"/>
      </w:pPr>
      <w:bookmarkStart w:id="15" w:name="_Toc273535881"/>
      <w:r>
        <w:t>Uchazeč zpracuje svou nabídku způsobem níže uvedeným:</w:t>
      </w:r>
      <w:bookmarkEnd w:id="15"/>
    </w:p>
    <w:p w:rsidR="0051724E" w:rsidRDefault="0051724E" w:rsidP="003332C6">
      <w:pPr>
        <w:pStyle w:val="Odrky-psmena"/>
        <w:numPr>
          <w:ilvl w:val="0"/>
          <w:numId w:val="0"/>
        </w:numPr>
        <w:ind w:left="1440"/>
      </w:pPr>
    </w:p>
    <w:p w:rsidR="003332C6" w:rsidRPr="00B4468A" w:rsidRDefault="003332C6" w:rsidP="00DA19D7">
      <w:pPr>
        <w:pStyle w:val="05-ODST-3"/>
        <w:numPr>
          <w:ilvl w:val="2"/>
          <w:numId w:val="20"/>
        </w:numPr>
      </w:pPr>
      <w:r w:rsidRPr="00910E0D">
        <w:rPr>
          <w:b/>
        </w:rPr>
        <w:t>Krycí list nabídky</w:t>
      </w:r>
      <w:r>
        <w:t xml:space="preserve">. Na krycím listu budou uvedeny zejména tyto údaje: název zakázky malého rozsahu, základní identifikační údaje zadavatele a uchazeče (včetně osob zmocněných k dalším jednáním), datum a podpis osoby oprávněné za uchazeče jednat (vzor krycího listu je </w:t>
      </w:r>
      <w:r w:rsidRPr="00B4468A">
        <w:t>přílohou č. 3)</w:t>
      </w:r>
    </w:p>
    <w:p w:rsidR="003332C6" w:rsidRPr="00B4468A" w:rsidRDefault="003332C6" w:rsidP="00DA19D7">
      <w:pPr>
        <w:pStyle w:val="05-ODST-3"/>
        <w:numPr>
          <w:ilvl w:val="2"/>
          <w:numId w:val="20"/>
        </w:numPr>
      </w:pPr>
      <w:r w:rsidRPr="00B4468A">
        <w:rPr>
          <w:b/>
        </w:rPr>
        <w:t>Obsah nabídky</w:t>
      </w:r>
      <w:r w:rsidRPr="00B4468A">
        <w:t>. Nabídka bude opatřena obsahem s uvedením čísel stránek u jednotlivých oddílů (kapitol).</w:t>
      </w:r>
    </w:p>
    <w:p w:rsidR="003332C6" w:rsidRPr="00B4468A" w:rsidRDefault="003332C6" w:rsidP="00DA19D7">
      <w:pPr>
        <w:pStyle w:val="05-ODST-3"/>
        <w:numPr>
          <w:ilvl w:val="2"/>
          <w:numId w:val="20"/>
        </w:numPr>
      </w:pPr>
      <w:r w:rsidRPr="00B4468A">
        <w:t xml:space="preserve">Uchazeč prokáže splnění </w:t>
      </w:r>
      <w:r w:rsidRPr="00B4468A">
        <w:rPr>
          <w:b/>
        </w:rPr>
        <w:t>profesních kvalifikačních předpokladů</w:t>
      </w:r>
    </w:p>
    <w:p w:rsidR="003332C6" w:rsidRPr="00B4468A" w:rsidRDefault="003332C6" w:rsidP="00DA19D7">
      <w:pPr>
        <w:numPr>
          <w:ilvl w:val="0"/>
          <w:numId w:val="18"/>
        </w:numPr>
      </w:pPr>
      <w:r w:rsidRPr="00B4468A">
        <w:rPr>
          <w:b/>
        </w:rPr>
        <w:t>výpisem z obchodního rejstříku</w:t>
      </w:r>
      <w:r w:rsidRPr="00B4468A">
        <w:t>, pokud je v něm zapsán, či výpisem z jiné obdobné evidence, pokud je v ní zapsán, ne starší než 90 dnů k datu podání nabídky</w:t>
      </w:r>
    </w:p>
    <w:p w:rsidR="003332C6" w:rsidRPr="00B4468A" w:rsidRDefault="003332C6" w:rsidP="00DA19D7">
      <w:pPr>
        <w:numPr>
          <w:ilvl w:val="0"/>
          <w:numId w:val="18"/>
        </w:numPr>
      </w:pPr>
      <w:r w:rsidRPr="00B4468A">
        <w:rPr>
          <w:b/>
        </w:rPr>
        <w:t>dokladem o oprávnění k podnikání</w:t>
      </w:r>
      <w:r w:rsidRPr="00B4468A">
        <w:t xml:space="preserve"> v rozsahu odpovídajícím předmětu této zakázky, zejména doklad prokazující příslušné živnostenské oprávnění či licenci.</w:t>
      </w:r>
    </w:p>
    <w:p w:rsidR="003332C6" w:rsidRPr="00B4468A" w:rsidRDefault="003332C6" w:rsidP="00DA19D7">
      <w:pPr>
        <w:pStyle w:val="05-ODST-3"/>
        <w:numPr>
          <w:ilvl w:val="2"/>
          <w:numId w:val="20"/>
        </w:numPr>
      </w:pPr>
      <w:r w:rsidRPr="00B4468A">
        <w:rPr>
          <w:b/>
        </w:rPr>
        <w:t>Cenová nabídka</w:t>
      </w:r>
      <w:r w:rsidRPr="00B4468A">
        <w:t xml:space="preserve"> vč. oceněných výkazů výměr v členění dle článku 4</w:t>
      </w:r>
    </w:p>
    <w:p w:rsidR="003332C6" w:rsidRPr="00B4468A" w:rsidRDefault="003332C6" w:rsidP="00DA19D7">
      <w:pPr>
        <w:pStyle w:val="05-ODST-3"/>
        <w:numPr>
          <w:ilvl w:val="2"/>
          <w:numId w:val="20"/>
        </w:numPr>
      </w:pPr>
      <w:r w:rsidRPr="00B4468A">
        <w:rPr>
          <w:b/>
        </w:rPr>
        <w:t>Podepsaný návrh smlouvy</w:t>
      </w:r>
      <w:r w:rsidRPr="00B4468A">
        <w:t xml:space="preserve"> o dílo včetně VOP (viz příloha č. 2)</w:t>
      </w:r>
    </w:p>
    <w:p w:rsidR="003332C6" w:rsidRPr="00B4468A" w:rsidRDefault="003332C6" w:rsidP="00DA19D7">
      <w:pPr>
        <w:pStyle w:val="05-ODST-3"/>
        <w:numPr>
          <w:ilvl w:val="2"/>
          <w:numId w:val="20"/>
        </w:numPr>
      </w:pPr>
      <w:r w:rsidRPr="00B4468A">
        <w:rPr>
          <w:b/>
        </w:rPr>
        <w:t>Ostatní dokumenty</w:t>
      </w:r>
    </w:p>
    <w:p w:rsidR="003332C6" w:rsidRDefault="003332C6" w:rsidP="00DA19D7">
      <w:pPr>
        <w:pStyle w:val="05-ODST-3"/>
        <w:numPr>
          <w:ilvl w:val="0"/>
          <w:numId w:val="19"/>
        </w:numPr>
      </w:pPr>
      <w:r w:rsidRPr="004C4B8F">
        <w:rPr>
          <w:b/>
        </w:rPr>
        <w:t>Harmonogram plnění</w:t>
      </w:r>
      <w:r>
        <w:t xml:space="preserve"> </w:t>
      </w:r>
    </w:p>
    <w:p w:rsidR="003332C6" w:rsidRPr="00CB3773" w:rsidRDefault="003332C6" w:rsidP="00DA19D7">
      <w:pPr>
        <w:pStyle w:val="05-ODST-3"/>
        <w:numPr>
          <w:ilvl w:val="0"/>
          <w:numId w:val="19"/>
        </w:numPr>
        <w:rPr>
          <w:b/>
        </w:rPr>
      </w:pPr>
      <w:r w:rsidRPr="00847FD0">
        <w:rPr>
          <w:b/>
        </w:rPr>
        <w:t>Technologický postup prací</w:t>
      </w:r>
      <w:r w:rsidR="008E3A48">
        <w:rPr>
          <w:b/>
        </w:rPr>
        <w:t xml:space="preserve"> </w:t>
      </w:r>
      <w:r w:rsidR="008E3A48" w:rsidRPr="008E3A48">
        <w:t>(</w:t>
      </w:r>
      <w:r w:rsidR="008E3A48">
        <w:t>s uvedením</w:t>
      </w:r>
      <w:r w:rsidR="004829CF" w:rsidRPr="008E3A48">
        <w:t xml:space="preserve"> popisu materiálů použitých pro opravu</w:t>
      </w:r>
      <w:r w:rsidR="008E3A48">
        <w:t>)</w:t>
      </w:r>
    </w:p>
    <w:p w:rsidR="00A61EFB" w:rsidRPr="000C4309" w:rsidRDefault="00A61EFB" w:rsidP="00DA19D7">
      <w:pPr>
        <w:pStyle w:val="05-ODST-3"/>
        <w:numPr>
          <w:ilvl w:val="0"/>
          <w:numId w:val="19"/>
        </w:numPr>
        <w:rPr>
          <w:b/>
        </w:rPr>
      </w:pPr>
      <w:r w:rsidRPr="000C4309">
        <w:rPr>
          <w:b/>
        </w:rPr>
        <w:t>Technické listy materiálů použitých pro opravu</w:t>
      </w:r>
    </w:p>
    <w:p w:rsidR="000C4309" w:rsidRPr="000C4309" w:rsidRDefault="000C4309" w:rsidP="00DA19D7">
      <w:pPr>
        <w:pStyle w:val="05-ODST-3"/>
        <w:numPr>
          <w:ilvl w:val="0"/>
          <w:numId w:val="19"/>
        </w:numPr>
        <w:rPr>
          <w:b/>
        </w:rPr>
      </w:pPr>
      <w:r w:rsidRPr="00CB3773">
        <w:rPr>
          <w:b/>
        </w:rPr>
        <w:lastRenderedPageBreak/>
        <w:t>Informac</w:t>
      </w:r>
      <w:r>
        <w:rPr>
          <w:b/>
        </w:rPr>
        <w:t>e</w:t>
      </w:r>
      <w:r w:rsidRPr="00CB3773">
        <w:rPr>
          <w:b/>
        </w:rPr>
        <w:t xml:space="preserve"> o rizicích vyplývajících z činnosti zhotovitele, jejich vlivu na zaměstnance objednatele a o jejich eliminaci podle příslušných ustanovení Zákoníku práce</w:t>
      </w:r>
    </w:p>
    <w:p w:rsidR="003332C6" w:rsidRDefault="003332C6" w:rsidP="00DA19D7">
      <w:pPr>
        <w:pStyle w:val="05-ODST-3"/>
        <w:numPr>
          <w:ilvl w:val="0"/>
          <w:numId w:val="19"/>
        </w:numPr>
      </w:pPr>
      <w:r w:rsidRPr="004C4B8F">
        <w:rPr>
          <w:b/>
        </w:rPr>
        <w:t>Požadavky na součinnost</w:t>
      </w:r>
      <w:r>
        <w:t xml:space="preserve"> objednatele = zadavatele</w:t>
      </w:r>
    </w:p>
    <w:p w:rsidR="003332C6" w:rsidRDefault="003332C6" w:rsidP="00DA19D7">
      <w:pPr>
        <w:pStyle w:val="05-ODST-3"/>
        <w:numPr>
          <w:ilvl w:val="2"/>
          <w:numId w:val="20"/>
        </w:numPr>
      </w:pPr>
      <w:r w:rsidRPr="004C4B8F">
        <w:rPr>
          <w:b/>
        </w:rPr>
        <w:t>Prohlášení, že uchazeč zachová mlčenlivost</w:t>
      </w:r>
      <w:r>
        <w:t xml:space="preserve"> o všech skutečnostech, které nabyl na základě těchto zadávacích podmínek a takto nabyté údaje použije pouze pro zpracování nabídky do výběrového řízení. Prohlášení bude podepsané osobou oprávněnou jednat za uchazeče.</w:t>
      </w:r>
    </w:p>
    <w:p w:rsidR="003332C6" w:rsidRDefault="003332C6" w:rsidP="00DA19D7">
      <w:pPr>
        <w:pStyle w:val="05-ODST-3"/>
        <w:numPr>
          <w:ilvl w:val="2"/>
          <w:numId w:val="20"/>
        </w:numPr>
      </w:pPr>
      <w:r w:rsidRPr="004C4B8F">
        <w:rPr>
          <w:b/>
        </w:rPr>
        <w:t>Prohlášení</w:t>
      </w:r>
      <w:r>
        <w:t xml:space="preserve">, že uchazeč bere na vědomí a souhlasí s tím, že zadavatel je povinen a </w:t>
      </w:r>
      <w:r w:rsidRPr="004C4B8F">
        <w:rPr>
          <w:b/>
        </w:rPr>
        <w:t>zveřejní v souladu se zákonem č. 106/1999 Sb</w:t>
      </w:r>
      <w:r>
        <w:t>., o svobodném přístupu k informacím, ve znění pozdějších předpisů, na základě žádosti veškerou zadávací dokumentaci k zakázce č. 0</w:t>
      </w:r>
      <w:r w:rsidR="003A1714">
        <w:t>15</w:t>
      </w:r>
      <w:r>
        <w:t>/14/OCN včetně smlouvy.</w:t>
      </w:r>
    </w:p>
    <w:p w:rsidR="003332C6" w:rsidRPr="00DA19D7" w:rsidRDefault="003332C6" w:rsidP="00DA19D7">
      <w:pPr>
        <w:pStyle w:val="05-ODST-3"/>
        <w:numPr>
          <w:ilvl w:val="2"/>
          <w:numId w:val="20"/>
        </w:numPr>
      </w:pPr>
      <w:r w:rsidRPr="00DA19D7">
        <w:t>Prohlášení o způsobu zajištění případných subdodávek a doložením seznamu subdodavatelských firem včetně prokázání jejich profesních kvalifikačních předpokladů.</w:t>
      </w:r>
    </w:p>
    <w:p w:rsidR="003332C6" w:rsidRDefault="003332C6" w:rsidP="00DA19D7">
      <w:pPr>
        <w:pStyle w:val="05-ODST-3"/>
        <w:numPr>
          <w:ilvl w:val="2"/>
          <w:numId w:val="20"/>
        </w:numPr>
      </w:pPr>
      <w:r w:rsidRPr="00DA19D7">
        <w:t>Uchazeč předloží údaj, v jaké výši může poskytnout své služby k započtení náhradního plnění dle § 81 odst. 3 zákona č. 435/2004 Sb., o zaměstnanosti, v platném znění. Pokud uchazeč takový údaj předloží, bude tento pro uchazeče závazný a bude jím taktéž zapracován v předloženém</w:t>
      </w:r>
      <w:r>
        <w:t xml:space="preserve"> návrhu smlouvy o dílo.</w:t>
      </w:r>
    </w:p>
    <w:p w:rsidR="003332C6" w:rsidRDefault="003332C6" w:rsidP="003332C6">
      <w:pPr>
        <w:pStyle w:val="05-ODST-3"/>
        <w:numPr>
          <w:ilvl w:val="0"/>
          <w:numId w:val="0"/>
        </w:numPr>
        <w:tabs>
          <w:tab w:val="clear" w:pos="1134"/>
        </w:tabs>
        <w:ind w:left="284"/>
        <w:jc w:val="left"/>
      </w:pPr>
      <w:r>
        <w:t>Nabídka bude podepsána osobou (-</w:t>
      </w:r>
      <w:proofErr w:type="spellStart"/>
      <w:r>
        <w:t>ami</w:t>
      </w:r>
      <w:proofErr w:type="spellEnd"/>
      <w:r>
        <w:t>) oprávněnou (-</w:t>
      </w:r>
      <w:proofErr w:type="spellStart"/>
      <w:r>
        <w:t>nými</w:t>
      </w:r>
      <w:proofErr w:type="spellEnd"/>
      <w:r>
        <w:t>) jednat za uchazeče.</w:t>
      </w:r>
    </w:p>
    <w:p w:rsidR="003332C6" w:rsidRDefault="003332C6" w:rsidP="003332C6">
      <w:pPr>
        <w:pStyle w:val="05-ODST-3"/>
        <w:numPr>
          <w:ilvl w:val="0"/>
          <w:numId w:val="0"/>
        </w:numPr>
        <w:tabs>
          <w:tab w:val="clear" w:pos="1134"/>
          <w:tab w:val="left" w:pos="284"/>
        </w:tabs>
        <w:ind w:left="284"/>
      </w:pPr>
    </w:p>
    <w:p w:rsidR="00414015" w:rsidRDefault="00DA3AB5" w:rsidP="00084ADB">
      <w:pPr>
        <w:pStyle w:val="Nadpis1"/>
      </w:pPr>
      <w:r w:rsidRPr="00DA3AB5">
        <w:t>Jiné požadavky zadavatele</w:t>
      </w:r>
    </w:p>
    <w:p w:rsidR="00DA19D7" w:rsidRDefault="00414015" w:rsidP="00DA19D7">
      <w:pPr>
        <w:pStyle w:val="Nadpis2"/>
      </w:pPr>
      <w:bookmarkStart w:id="16" w:name="_Toc273535884"/>
      <w:r>
        <w:t>Další požadavky zadavatele na plnění zakázky</w:t>
      </w:r>
      <w:bookmarkStart w:id="17" w:name="_Toc273535885"/>
      <w:bookmarkEnd w:id="16"/>
    </w:p>
    <w:p w:rsidR="00DA19D7" w:rsidRDefault="00DA19D7" w:rsidP="00DA19D7">
      <w:pPr>
        <w:pStyle w:val="05-ODST-3"/>
        <w:numPr>
          <w:ilvl w:val="2"/>
          <w:numId w:val="21"/>
        </w:numPr>
      </w:pPr>
      <w:r>
        <w:t>Uchazeč může podat pouze jednu nabídku.</w:t>
      </w:r>
    </w:p>
    <w:p w:rsidR="00DA19D7" w:rsidRDefault="00DA19D7" w:rsidP="00DA19D7">
      <w:pPr>
        <w:pStyle w:val="05-ODST-3"/>
        <w:numPr>
          <w:ilvl w:val="0"/>
          <w:numId w:val="0"/>
        </w:numPr>
        <w:ind w:left="1134" w:hanging="850"/>
      </w:pPr>
      <w:r>
        <w:t>7.1.2</w:t>
      </w:r>
      <w:r>
        <w:tab/>
        <w:t>Zadavatel nepřipouští řešení jinou variantou, než je uvedeno v zadávací dokumentaci. Žádná osoba (uchazeč) se nesmí zúčastnit tohoto výběrového řízení jako uchazeč více než jednou.</w:t>
      </w:r>
    </w:p>
    <w:p w:rsidR="00DA19D7" w:rsidRDefault="00DA19D7" w:rsidP="00DA19D7">
      <w:pPr>
        <w:pStyle w:val="05-ODST-3"/>
        <w:numPr>
          <w:ilvl w:val="2"/>
          <w:numId w:val="22"/>
        </w:numPr>
      </w:pPr>
      <w:r>
        <w:t>V případě, že vznikne rozpor mezi údaji o zakázce obsaženými v různých částech zadávací dokumentace, jsou pro zpracování nabídky podstatné údaje obsažené v návrhu smlouvy a ve všeobecných obchodních podmínkách, které jsou k tomuto návrhu přiloženy.</w:t>
      </w:r>
    </w:p>
    <w:p w:rsidR="00DA19D7" w:rsidRDefault="00DA19D7" w:rsidP="00DA19D7">
      <w:pPr>
        <w:pStyle w:val="05-ODST-3"/>
        <w:numPr>
          <w:ilvl w:val="2"/>
          <w:numId w:val="22"/>
        </w:numPr>
      </w:pPr>
      <w:r>
        <w:t>Náklady uchazečů spojené s účastí ve výběrovém řízení zadavatel nehradí.</w:t>
      </w:r>
    </w:p>
    <w:p w:rsidR="00DA19D7" w:rsidRDefault="00DA19D7" w:rsidP="00DA19D7">
      <w:pPr>
        <w:pStyle w:val="05-ODST-3"/>
        <w:numPr>
          <w:ilvl w:val="2"/>
          <w:numId w:val="22"/>
        </w:numPr>
      </w:pPr>
      <w:r>
        <w:t xml:space="preserve">Zadavatel si nevyhrazuje právo požadovat úhradu nákladů souvisejících s poskytnutím zadávací dokumentace. </w:t>
      </w:r>
    </w:p>
    <w:p w:rsidR="00DA19D7" w:rsidRDefault="00DA19D7" w:rsidP="00DA19D7">
      <w:pPr>
        <w:pStyle w:val="05-ODST-3"/>
        <w:numPr>
          <w:ilvl w:val="2"/>
          <w:numId w:val="22"/>
        </w:numPr>
      </w:pPr>
      <w:r>
        <w:t>Nabídky nebudou uchazečům vráceny a zůstávají majetkem zadavatele.</w:t>
      </w:r>
    </w:p>
    <w:p w:rsidR="00DA19D7" w:rsidRDefault="00DA19D7" w:rsidP="00DA19D7">
      <w:pPr>
        <w:pStyle w:val="05-ODST-3"/>
        <w:numPr>
          <w:ilvl w:val="2"/>
          <w:numId w:val="22"/>
        </w:numPr>
      </w:pPr>
      <w:r>
        <w:t>Nabídky, které budou doručeny po uplynutí lhůty pro podání nabídek, zadavatel nebude otevírat, a tedy ani posuzovat a hodnotit.</w:t>
      </w:r>
    </w:p>
    <w:p w:rsidR="00DA19D7" w:rsidRDefault="00DA19D7" w:rsidP="00DA19D7">
      <w:pPr>
        <w:pStyle w:val="05-ODST-3"/>
        <w:numPr>
          <w:ilvl w:val="2"/>
          <w:numId w:val="22"/>
        </w:numPr>
      </w:pPr>
      <w:r>
        <w:t>Pokud nabídka nebude úplná nebo v ní nebudou obsaženy veškeré doklady a informace stanovené touto zadávací dokumentací, vyhrazuje si zadavatel právo nabídku vyřadit.</w:t>
      </w:r>
    </w:p>
    <w:p w:rsidR="00DA19D7" w:rsidRDefault="00DA19D7" w:rsidP="00DA19D7">
      <w:pPr>
        <w:pStyle w:val="05-ODST-3"/>
        <w:numPr>
          <w:ilvl w:val="2"/>
          <w:numId w:val="22"/>
        </w:numPr>
      </w:pPr>
      <w:r>
        <w:t>Zadavatel si vyhrazuje právo před rozhodnutím o výběru nejvhodnější nabídky ověřit, případně vyjasnit informace deklarované uchazeči v nabídce.</w:t>
      </w:r>
    </w:p>
    <w:p w:rsidR="00DA19D7" w:rsidRDefault="00DA19D7" w:rsidP="00DA19D7">
      <w:pPr>
        <w:pStyle w:val="05-ODST-3"/>
        <w:numPr>
          <w:ilvl w:val="2"/>
          <w:numId w:val="22"/>
        </w:numPr>
      </w:pPr>
      <w:r>
        <w:t>Zadavatel si vyhrazuje právo v rámci výběrového řízení jednat o všech částech nabídky uchazeče.</w:t>
      </w:r>
    </w:p>
    <w:p w:rsidR="00DA19D7" w:rsidRDefault="00DA19D7" w:rsidP="00DA19D7">
      <w:pPr>
        <w:pStyle w:val="05-ODST-3"/>
        <w:numPr>
          <w:ilvl w:val="2"/>
          <w:numId w:val="22"/>
        </w:numPr>
      </w:pPr>
      <w:r>
        <w:t>Jednání o nabídkách v rámci výběrového řízení je vedeno písemně prostřednictvím elektronické pošty. Zadavatel si vyhrazuje právo pozvat uchazeče k osobnímu jednání o nabídkách.</w:t>
      </w:r>
    </w:p>
    <w:p w:rsidR="00DA19D7" w:rsidRDefault="00DA19D7" w:rsidP="00DA19D7">
      <w:pPr>
        <w:pStyle w:val="05-ODST-3"/>
        <w:numPr>
          <w:ilvl w:val="2"/>
          <w:numId w:val="22"/>
        </w:numPr>
      </w:pPr>
      <w:r>
        <w:t xml:space="preserve">Komunikačním jazykem pro veškerá jednání v rámci výběrového řízení je stanovena čeština, nepřipustí-li zadavatel výslovně jinak. </w:t>
      </w:r>
    </w:p>
    <w:p w:rsidR="00DA19D7" w:rsidRDefault="00DA19D7" w:rsidP="00DA19D7">
      <w:pPr>
        <w:pStyle w:val="05-ODST-3"/>
        <w:numPr>
          <w:ilvl w:val="2"/>
          <w:numId w:val="22"/>
        </w:numPr>
      </w:pPr>
      <w:r>
        <w:t xml:space="preserve">Zadavatel si vyhrazuje právo změny obsahu návrhu smlouvy o dílo, jenž je přílohou této zadávací dokumentace. </w:t>
      </w:r>
    </w:p>
    <w:p w:rsidR="00DA19D7" w:rsidRDefault="00DA19D7" w:rsidP="00DA19D7">
      <w:pPr>
        <w:pStyle w:val="05-ODST-3"/>
        <w:numPr>
          <w:ilvl w:val="2"/>
          <w:numId w:val="22"/>
        </w:numPr>
      </w:pPr>
      <w:r>
        <w:lastRenderedPageBreak/>
        <w:t>Zadavatel si vyhrazuje právo kdykoliv v průběhu výběrového řízení toto řízení ukončit a zrušit bez udání důvodu, odmítnout všechny nabídky a neuzavřít smlouvu s žádným z uchazečů.</w:t>
      </w:r>
    </w:p>
    <w:p w:rsidR="00414015" w:rsidRDefault="00C5402A" w:rsidP="0084435B">
      <w:pPr>
        <w:pStyle w:val="Nadpis1"/>
      </w:pPr>
      <w:r>
        <w:t xml:space="preserve">Výběrové </w:t>
      </w:r>
      <w:r w:rsidR="00414015">
        <w:t>řízení</w:t>
      </w:r>
      <w:bookmarkEnd w:id="17"/>
    </w:p>
    <w:p w:rsidR="00414015" w:rsidRDefault="00414015" w:rsidP="0084435B">
      <w:pPr>
        <w:pStyle w:val="Nadpis2"/>
      </w:pPr>
      <w:bookmarkStart w:id="18" w:name="_Toc273535886"/>
      <w:r>
        <w:t xml:space="preserve">Zahájení </w:t>
      </w:r>
      <w:r w:rsidR="00C5402A">
        <w:t xml:space="preserve">výběrového </w:t>
      </w:r>
      <w:r>
        <w:t>řízení</w:t>
      </w:r>
      <w:bookmarkEnd w:id="18"/>
    </w:p>
    <w:p w:rsidR="00414015" w:rsidRDefault="00C5402A" w:rsidP="00414015">
      <w:r>
        <w:t xml:space="preserve">Výběrové </w:t>
      </w:r>
      <w:r w:rsidR="00414015">
        <w:t xml:space="preserve">řízení je zahájeno uveřejněním zadávací dokumentace </w:t>
      </w:r>
      <w:r w:rsidR="0078320F">
        <w:t>včetně všech příloh na oficiálních internetových stránkách společnosti ČEPRO, a.s., (profilu zadavatele) https://softender.cz/home/CEPROAS/current.</w:t>
      </w:r>
    </w:p>
    <w:p w:rsidR="00DA3AB5" w:rsidRPr="00DA3AB5" w:rsidRDefault="006E4119" w:rsidP="00414015">
      <w:r>
        <w:t xml:space="preserve">Dodavatel </w:t>
      </w:r>
      <w:r w:rsidR="00DA3AB5" w:rsidRPr="00DA3AB5">
        <w:t>je oprávněn požadovat písemně dodatečné informace k zadávacím podmínkám. Písemná žádost musí být zadavateli doručena nejpozději 5 dnů před uplynutím lhůty pro podání nabídek.</w:t>
      </w:r>
    </w:p>
    <w:p w:rsidR="00414015" w:rsidRDefault="00414015" w:rsidP="0084435B">
      <w:pPr>
        <w:pStyle w:val="Nadpis2"/>
      </w:pPr>
      <w:bookmarkStart w:id="19" w:name="_Toc273535888"/>
      <w:r>
        <w:t>Místo, způsob a lhůta k podávání nabídek</w:t>
      </w:r>
      <w:bookmarkEnd w:id="19"/>
    </w:p>
    <w:p w:rsidR="0078320F" w:rsidRPr="0078320F" w:rsidRDefault="00DA3AB5" w:rsidP="00DA3AB5">
      <w:pPr>
        <w:rPr>
          <w:i/>
        </w:rPr>
      </w:pPr>
      <w:r w:rsidRPr="0078320F">
        <w:t>Nabídka</w:t>
      </w:r>
      <w:r w:rsidR="00121AA4" w:rsidRPr="0078320F">
        <w:t xml:space="preserve"> </w:t>
      </w:r>
      <w:r w:rsidR="0078320F">
        <w:t>bude</w:t>
      </w:r>
      <w:r w:rsidRPr="0078320F">
        <w:t xml:space="preserve"> podána </w:t>
      </w:r>
      <w:r w:rsidR="0078320F">
        <w:t xml:space="preserve">písemně </w:t>
      </w:r>
      <w:r w:rsidR="0078320F" w:rsidRPr="0078320F">
        <w:rPr>
          <w:b/>
        </w:rPr>
        <w:t xml:space="preserve">v elektronické podobě prostřednictvím elektronického nástroje, prostřednictvím profilu zadavatele na adrese </w:t>
      </w:r>
      <w:hyperlink r:id="rId8" w:history="1">
        <w:r w:rsidR="0078320F" w:rsidRPr="0078320F">
          <w:rPr>
            <w:rStyle w:val="Hypertextovodkaz"/>
            <w:b/>
          </w:rPr>
          <w:t>https://www.softender.cz/home/profil/992824</w:t>
        </w:r>
      </w:hyperlink>
      <w:r w:rsidR="0078320F">
        <w:t xml:space="preserve"> </w:t>
      </w:r>
      <w:r w:rsidR="0078320F" w:rsidRPr="0078320F">
        <w:rPr>
          <w:i/>
        </w:rPr>
        <w:t xml:space="preserve">nebo </w:t>
      </w:r>
      <w:r w:rsidRPr="0078320F">
        <w:rPr>
          <w:i/>
        </w:rPr>
        <w:t xml:space="preserve">v </w:t>
      </w:r>
      <w:r w:rsidR="0078320F">
        <w:rPr>
          <w:i/>
        </w:rPr>
        <w:t>l</w:t>
      </w:r>
      <w:r w:rsidR="0078320F" w:rsidRPr="0078320F">
        <w:rPr>
          <w:i/>
        </w:rPr>
        <w:t xml:space="preserve">istinné podobě 1x </w:t>
      </w:r>
      <w:proofErr w:type="gramStart"/>
      <w:r w:rsidR="0078320F" w:rsidRPr="0078320F">
        <w:rPr>
          <w:i/>
        </w:rPr>
        <w:t>originál  1</w:t>
      </w:r>
      <w:r w:rsidR="0078320F" w:rsidRPr="0078320F">
        <w:rPr>
          <w:i/>
        </w:rPr>
        <w:tab/>
        <w:t>x kopie</w:t>
      </w:r>
      <w:proofErr w:type="gramEnd"/>
      <w:r w:rsidR="0078320F" w:rsidRPr="0078320F">
        <w:rPr>
          <w:i/>
        </w:rPr>
        <w:t xml:space="preserve"> nabídky. </w:t>
      </w:r>
    </w:p>
    <w:p w:rsidR="0078320F" w:rsidRDefault="0078320F" w:rsidP="00DA3AB5"/>
    <w:p w:rsidR="0062522F" w:rsidRPr="0062522F" w:rsidRDefault="0078320F" w:rsidP="00DA3AB5">
      <w:pPr>
        <w:rPr>
          <w:b/>
        </w:rPr>
      </w:pPr>
      <w:r>
        <w:t xml:space="preserve">Nabídka v elektronické podobě bude podána prostřednictvím profilu zadavatele na adrese </w:t>
      </w:r>
      <w:hyperlink r:id="rId9" w:history="1">
        <w:r w:rsidR="0062522F" w:rsidRPr="0062522F">
          <w:rPr>
            <w:rStyle w:val="Hypertextovodkaz"/>
          </w:rPr>
          <w:t>https://www.softender.cz/home/profil/992824</w:t>
        </w:r>
      </w:hyperlink>
      <w:r w:rsidR="0062522F" w:rsidRPr="0062522F">
        <w:t xml:space="preserve"> a bude označena názvem zakázky</w:t>
      </w:r>
      <w:r w:rsidR="0062522F">
        <w:rPr>
          <w:b/>
        </w:rPr>
        <w:t xml:space="preserve"> „OPRAVA KOMUNIKACE </w:t>
      </w:r>
      <w:r w:rsidR="000C18A1">
        <w:rPr>
          <w:b/>
        </w:rPr>
        <w:t>Třemošná</w:t>
      </w:r>
      <w:r w:rsidR="0062522F">
        <w:rPr>
          <w:b/>
        </w:rPr>
        <w:t xml:space="preserve">“ </w:t>
      </w:r>
      <w:r w:rsidR="0062522F" w:rsidRPr="0062522F">
        <w:t xml:space="preserve">a </w:t>
      </w:r>
      <w:proofErr w:type="spellStart"/>
      <w:r w:rsidR="0062522F" w:rsidRPr="0062522F">
        <w:t>evid</w:t>
      </w:r>
      <w:proofErr w:type="spellEnd"/>
      <w:r w:rsidR="0062522F" w:rsidRPr="0062522F">
        <w:t>. č.</w:t>
      </w:r>
      <w:r w:rsidR="0062522F">
        <w:rPr>
          <w:b/>
        </w:rPr>
        <w:t xml:space="preserve"> </w:t>
      </w:r>
      <w:r w:rsidR="0062522F" w:rsidRPr="0062522F">
        <w:rPr>
          <w:b/>
        </w:rPr>
        <w:t>0</w:t>
      </w:r>
      <w:r w:rsidR="000C18A1">
        <w:rPr>
          <w:b/>
        </w:rPr>
        <w:t>70</w:t>
      </w:r>
      <w:r w:rsidR="0062522F" w:rsidRPr="0062522F">
        <w:rPr>
          <w:b/>
        </w:rPr>
        <w:t xml:space="preserve">/14/OCN. </w:t>
      </w:r>
    </w:p>
    <w:p w:rsidR="0062522F" w:rsidRPr="00023322" w:rsidRDefault="0062522F" w:rsidP="00DA3AB5">
      <w:r w:rsidRPr="00023322">
        <w:t>Nabídka v </w:t>
      </w:r>
      <w:r w:rsidRPr="00023322">
        <w:rPr>
          <w:u w:val="single"/>
        </w:rPr>
        <w:t>elektronické verzi</w:t>
      </w:r>
      <w:r w:rsidRPr="00023322">
        <w:t xml:space="preserve"> nebo v listinné podobě musí být dodavatelem podána ve lhůtě nejpozději </w:t>
      </w:r>
      <w:r w:rsidRPr="00AC29ED">
        <w:rPr>
          <w:b/>
          <w:color w:val="FF0000"/>
        </w:rPr>
        <w:t xml:space="preserve">do </w:t>
      </w:r>
      <w:r w:rsidR="00AC29ED" w:rsidRPr="00AC29ED">
        <w:rPr>
          <w:b/>
          <w:color w:val="FF0000"/>
        </w:rPr>
        <w:t>10</w:t>
      </w:r>
      <w:r w:rsidR="00023322" w:rsidRPr="00AC29ED">
        <w:rPr>
          <w:b/>
          <w:color w:val="FF0000"/>
        </w:rPr>
        <w:t xml:space="preserve">. </w:t>
      </w:r>
      <w:r w:rsidR="00AC29ED" w:rsidRPr="00AC29ED">
        <w:rPr>
          <w:b/>
          <w:color w:val="FF0000"/>
        </w:rPr>
        <w:t>4</w:t>
      </w:r>
      <w:r w:rsidR="00023322" w:rsidRPr="00AC29ED">
        <w:rPr>
          <w:b/>
          <w:color w:val="FF0000"/>
        </w:rPr>
        <w:t xml:space="preserve">. </w:t>
      </w:r>
      <w:r w:rsidRPr="00AC29ED">
        <w:rPr>
          <w:b/>
          <w:color w:val="FF0000"/>
        </w:rPr>
        <w:t>201</w:t>
      </w:r>
      <w:r w:rsidR="00023322" w:rsidRPr="00AC29ED">
        <w:rPr>
          <w:b/>
          <w:color w:val="FF0000"/>
        </w:rPr>
        <w:t>4</w:t>
      </w:r>
      <w:r w:rsidRPr="00AC29ED">
        <w:rPr>
          <w:b/>
          <w:color w:val="FF0000"/>
        </w:rPr>
        <w:t xml:space="preserve"> do </w:t>
      </w:r>
      <w:r w:rsidR="00023322" w:rsidRPr="00AC29ED">
        <w:rPr>
          <w:b/>
          <w:color w:val="FF0000"/>
        </w:rPr>
        <w:t xml:space="preserve">10:00 </w:t>
      </w:r>
      <w:r w:rsidRPr="00AC29ED">
        <w:rPr>
          <w:b/>
          <w:color w:val="FF0000"/>
        </w:rPr>
        <w:t>hodin</w:t>
      </w:r>
      <w:r w:rsidRPr="00AC29ED">
        <w:t>.</w:t>
      </w:r>
    </w:p>
    <w:p w:rsidR="0062522F" w:rsidRPr="00023322" w:rsidRDefault="0062522F" w:rsidP="00DA3AB5"/>
    <w:p w:rsidR="00DA3AB5" w:rsidRPr="00023322" w:rsidRDefault="0062522F" w:rsidP="00DA3AB5">
      <w:r w:rsidRPr="00023322">
        <w:t>V případě listinné nabídky lze podat nabídku uchazeče osobně na adresu sídla zadavatele, a to v pracovních dnech od 8:00 hod do 14:00 hod na podatelnu zadavatele a v případě zaslání nabídky poštou musí uchazeč zajistit, aby nabídka byla doručena zadavateli na uvedenou adresu sídla zadavatele nejpozději do výše uvedeného termínu.</w:t>
      </w:r>
    </w:p>
    <w:p w:rsidR="00E42EFE" w:rsidRPr="00023322" w:rsidRDefault="00E42EFE" w:rsidP="00E42EFE">
      <w:pPr>
        <w:tabs>
          <w:tab w:val="left" w:pos="1260"/>
        </w:tabs>
      </w:pPr>
      <w:r w:rsidRPr="00023322">
        <w:t>adres</w:t>
      </w:r>
      <w:r w:rsidR="0062522F" w:rsidRPr="00023322">
        <w:t>a</w:t>
      </w:r>
      <w:r w:rsidRPr="00023322">
        <w:t>:</w:t>
      </w:r>
      <w:r w:rsidRPr="00023322">
        <w:tab/>
      </w:r>
      <w:r w:rsidR="00DA3AB5" w:rsidRPr="00023322">
        <w:t>ČEPRO, a. s.</w:t>
      </w:r>
    </w:p>
    <w:p w:rsidR="001C595F" w:rsidRPr="00023322" w:rsidRDefault="00E42EFE" w:rsidP="00E42EFE">
      <w:pPr>
        <w:tabs>
          <w:tab w:val="left" w:pos="1260"/>
        </w:tabs>
        <w:spacing w:before="0"/>
      </w:pPr>
      <w:r w:rsidRPr="00023322">
        <w:tab/>
      </w:r>
      <w:r w:rsidR="006F3DDD" w:rsidRPr="00023322">
        <w:t>Ing.</w:t>
      </w:r>
      <w:r w:rsidR="009151B7" w:rsidRPr="00023322">
        <w:t xml:space="preserve"> Ivana Ševecová</w:t>
      </w:r>
      <w:r w:rsidR="001C595F" w:rsidRPr="00023322">
        <w:t xml:space="preserve">            </w:t>
      </w:r>
    </w:p>
    <w:p w:rsidR="00E42EFE" w:rsidRPr="00023322" w:rsidRDefault="00E42EFE" w:rsidP="00E42EFE">
      <w:pPr>
        <w:tabs>
          <w:tab w:val="left" w:pos="1260"/>
        </w:tabs>
        <w:spacing w:before="0"/>
      </w:pPr>
      <w:r w:rsidRPr="00023322">
        <w:tab/>
      </w:r>
      <w:r w:rsidR="00DA3AB5" w:rsidRPr="00023322">
        <w:t>Dělnická 12/213</w:t>
      </w:r>
    </w:p>
    <w:p w:rsidR="00DA3AB5" w:rsidRPr="00023322" w:rsidRDefault="00E42EFE" w:rsidP="00E42EFE">
      <w:pPr>
        <w:tabs>
          <w:tab w:val="left" w:pos="1260"/>
        </w:tabs>
        <w:spacing w:before="0"/>
      </w:pPr>
      <w:r w:rsidRPr="00023322">
        <w:tab/>
        <w:t>170 04</w:t>
      </w:r>
      <w:r w:rsidR="00DA3AB5" w:rsidRPr="00023322">
        <w:t xml:space="preserve"> Praha 7</w:t>
      </w:r>
    </w:p>
    <w:p w:rsidR="00414015" w:rsidRPr="00023322" w:rsidRDefault="00414015" w:rsidP="0084435B">
      <w:pPr>
        <w:pStyle w:val="Nadpis2"/>
      </w:pPr>
      <w:bookmarkStart w:id="20" w:name="_Toc273535889"/>
      <w:r w:rsidRPr="00023322">
        <w:t>Zadávací lhůta</w:t>
      </w:r>
      <w:bookmarkEnd w:id="20"/>
    </w:p>
    <w:p w:rsidR="00414015" w:rsidRPr="00023322" w:rsidRDefault="00DA3AB5" w:rsidP="00414015">
      <w:r w:rsidRPr="00023322">
        <w:t>Zadávací lhůta</w:t>
      </w:r>
      <w:r w:rsidR="00C5402A" w:rsidRPr="00023322">
        <w:t>, po kterou jsou uchazeči svými předloženými nabídkami vázáni,</w:t>
      </w:r>
      <w:r w:rsidRPr="00023322">
        <w:t xml:space="preserve"> se stanovuje ve lhůtě 90 dnů ode dne skončení lhůty pro podání nabídek.</w:t>
      </w:r>
    </w:p>
    <w:p w:rsidR="00414015" w:rsidRPr="00023322" w:rsidRDefault="00414015" w:rsidP="0084435B">
      <w:pPr>
        <w:pStyle w:val="Nadpis1"/>
      </w:pPr>
      <w:bookmarkStart w:id="21" w:name="_Toc273535890"/>
      <w:r w:rsidRPr="00023322">
        <w:t>Přílohy</w:t>
      </w:r>
      <w:bookmarkEnd w:id="21"/>
    </w:p>
    <w:p w:rsidR="0079225D" w:rsidRPr="00023322" w:rsidRDefault="0079225D" w:rsidP="00DA3AB5">
      <w:r w:rsidRPr="00023322">
        <w:t>Nedílnou součástí této zadávací dokumentace jsou její přílohy:</w:t>
      </w:r>
    </w:p>
    <w:p w:rsidR="00DA3AB5" w:rsidRPr="00023322" w:rsidRDefault="00DA3AB5" w:rsidP="009028E6">
      <w:pPr>
        <w:ind w:firstLine="708"/>
      </w:pPr>
      <w:r w:rsidRPr="00023322">
        <w:t xml:space="preserve">Příloha č. </w:t>
      </w:r>
      <w:r w:rsidR="007E5E92" w:rsidRPr="00023322">
        <w:t>1</w:t>
      </w:r>
      <w:r w:rsidRPr="00023322">
        <w:t xml:space="preserve"> </w:t>
      </w:r>
      <w:r w:rsidR="00E1306A" w:rsidRPr="00023322">
        <w:t>– fotodokumentace</w:t>
      </w:r>
    </w:p>
    <w:p w:rsidR="00E1306A" w:rsidRDefault="00DA3AB5" w:rsidP="00E1306A">
      <w:r w:rsidRPr="00023322">
        <w:tab/>
        <w:t xml:space="preserve">Příloha č. 2 – </w:t>
      </w:r>
      <w:r w:rsidR="00E1306A" w:rsidRPr="00023322">
        <w:t>návrh smlouvy o</w:t>
      </w:r>
      <w:r w:rsidR="00E1306A" w:rsidRPr="00390C09">
        <w:t xml:space="preserve"> dílo </w:t>
      </w:r>
    </w:p>
    <w:p w:rsidR="00E1306A" w:rsidRPr="00B95CF1" w:rsidRDefault="00E1306A" w:rsidP="00E1306A">
      <w:r>
        <w:tab/>
      </w:r>
      <w:r w:rsidR="005F20E3" w:rsidRPr="00B95CF1">
        <w:t xml:space="preserve">Příloha č. 3 </w:t>
      </w:r>
      <w:r w:rsidRPr="00B95CF1">
        <w:t>– vzor krycího listu nabídky</w:t>
      </w:r>
    </w:p>
    <w:p w:rsidR="00E1306A" w:rsidRPr="00B95CF1" w:rsidRDefault="00E1306A" w:rsidP="00E1306A"/>
    <w:p w:rsidR="00414015" w:rsidRPr="00B95CF1" w:rsidRDefault="00414015" w:rsidP="00414015">
      <w:r w:rsidRPr="00B95CF1">
        <w:t xml:space="preserve">V Praze dne </w:t>
      </w:r>
      <w:r w:rsidR="00CB3773">
        <w:t>1</w:t>
      </w:r>
      <w:r w:rsidR="00AC29ED">
        <w:t>9</w:t>
      </w:r>
      <w:bookmarkStart w:id="22" w:name="_GoBack"/>
      <w:bookmarkEnd w:id="22"/>
      <w:r w:rsidR="00390C09" w:rsidRPr="00B95CF1">
        <w:t xml:space="preserve">. </w:t>
      </w:r>
      <w:r w:rsidR="007D3819">
        <w:t>3</w:t>
      </w:r>
      <w:r w:rsidR="00390C09" w:rsidRPr="00B95CF1">
        <w:t xml:space="preserve">. </w:t>
      </w:r>
      <w:r w:rsidR="00023322">
        <w:t>2014</w:t>
      </w:r>
    </w:p>
    <w:p w:rsidR="001C595F" w:rsidRPr="00B95CF1" w:rsidRDefault="006F3DDD" w:rsidP="00414015">
      <w:r w:rsidRPr="00B95CF1">
        <w:t xml:space="preserve">Ing. </w:t>
      </w:r>
      <w:r w:rsidR="009151B7" w:rsidRPr="00B95CF1">
        <w:t>Ivana Ševecová</w:t>
      </w:r>
    </w:p>
    <w:p w:rsidR="00414015" w:rsidRPr="00B95CF1" w:rsidRDefault="00414015" w:rsidP="00414015">
      <w:r w:rsidRPr="00B95CF1">
        <w:t>centrální nákup</w:t>
      </w:r>
    </w:p>
    <w:p w:rsidR="004B18F2" w:rsidRPr="0043465B" w:rsidRDefault="00414015" w:rsidP="00414015">
      <w:r w:rsidRPr="00B95CF1">
        <w:t>ČEPRO, a. s.</w:t>
      </w:r>
    </w:p>
    <w:sectPr w:rsidR="004B18F2" w:rsidRPr="0043465B" w:rsidSect="00E42EFE">
      <w:pgSz w:w="11906" w:h="16838"/>
      <w:pgMar w:top="1258" w:right="1417" w:bottom="1258"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20002A87" w:usb1="80000000" w:usb2="00000008" w:usb3="00000000" w:csb0="000001FF" w:csb1="00000000"/>
  </w:font>
  <w:font w:name="Tahoma">
    <w:panose1 w:val="020B0604030504040204"/>
    <w:charset w:val="EE"/>
    <w:family w:val="swiss"/>
    <w:pitch w:val="variable"/>
    <w:sig w:usb0="61002A87" w:usb1="80000000" w:usb2="00000008" w:usb3="00000000" w:csb0="000101FF"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6A3880"/>
    <w:multiLevelType w:val="hybridMultilevel"/>
    <w:tmpl w:val="F7FC1808"/>
    <w:lvl w:ilvl="0" w:tplc="0405000B">
      <w:start w:val="1"/>
      <w:numFmt w:val="bullet"/>
      <w:lvlText w:val=""/>
      <w:lvlJc w:val="left"/>
      <w:pPr>
        <w:ind w:left="1854" w:hanging="360"/>
      </w:pPr>
      <w:rPr>
        <w:rFonts w:ascii="Wingdings" w:hAnsi="Wingdings" w:hint="default"/>
      </w:rPr>
    </w:lvl>
    <w:lvl w:ilvl="1" w:tplc="04050003" w:tentative="1">
      <w:start w:val="1"/>
      <w:numFmt w:val="bullet"/>
      <w:lvlText w:val="o"/>
      <w:lvlJc w:val="left"/>
      <w:pPr>
        <w:ind w:left="2574" w:hanging="360"/>
      </w:pPr>
      <w:rPr>
        <w:rFonts w:ascii="Courier New" w:hAnsi="Courier New" w:cs="Courier New" w:hint="default"/>
      </w:rPr>
    </w:lvl>
    <w:lvl w:ilvl="2" w:tplc="04050005">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1">
    <w:nsid w:val="0A2B456B"/>
    <w:multiLevelType w:val="multilevel"/>
    <w:tmpl w:val="CF96250E"/>
    <w:lvl w:ilvl="0">
      <w:start w:val="7"/>
      <w:numFmt w:val="decimal"/>
      <w:lvlText w:val="%1"/>
      <w:lvlJc w:val="left"/>
      <w:pPr>
        <w:ind w:left="435" w:hanging="435"/>
      </w:pPr>
      <w:rPr>
        <w:rFonts w:hint="default"/>
      </w:rPr>
    </w:lvl>
    <w:lvl w:ilvl="1">
      <w:start w:val="1"/>
      <w:numFmt w:val="decimal"/>
      <w:lvlText w:val="%1.%2"/>
      <w:lvlJc w:val="left"/>
      <w:pPr>
        <w:ind w:left="577" w:hanging="435"/>
      </w:pPr>
      <w:rPr>
        <w:rFonts w:hint="default"/>
      </w:rPr>
    </w:lvl>
    <w:lvl w:ilvl="2">
      <w:start w:val="3"/>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
    <w:nsid w:val="0B3761D6"/>
    <w:multiLevelType w:val="multilevel"/>
    <w:tmpl w:val="333861C0"/>
    <w:lvl w:ilvl="0">
      <w:start w:val="6"/>
      <w:numFmt w:val="decimal"/>
      <w:lvlText w:val="%1"/>
      <w:lvlJc w:val="left"/>
      <w:pPr>
        <w:ind w:left="435" w:hanging="435"/>
      </w:pPr>
      <w:rPr>
        <w:rFonts w:hint="default"/>
        <w:b/>
      </w:rPr>
    </w:lvl>
    <w:lvl w:ilvl="1">
      <w:start w:val="2"/>
      <w:numFmt w:val="decimal"/>
      <w:lvlText w:val="%1.%2"/>
      <w:lvlJc w:val="left"/>
      <w:pPr>
        <w:ind w:left="577" w:hanging="435"/>
      </w:pPr>
      <w:rPr>
        <w:rFonts w:hint="default"/>
        <w:b/>
      </w:rPr>
    </w:lvl>
    <w:lvl w:ilvl="2">
      <w:start w:val="1"/>
      <w:numFmt w:val="decimal"/>
      <w:lvlText w:val="%1.%2.%3"/>
      <w:lvlJc w:val="left"/>
      <w:pPr>
        <w:ind w:left="1004" w:hanging="720"/>
      </w:pPr>
      <w:rPr>
        <w:rFonts w:hint="default"/>
        <w:b/>
      </w:rPr>
    </w:lvl>
    <w:lvl w:ilvl="3">
      <w:start w:val="1"/>
      <w:numFmt w:val="decimal"/>
      <w:lvlText w:val="%1.%2.%3.%4"/>
      <w:lvlJc w:val="left"/>
      <w:pPr>
        <w:ind w:left="1146" w:hanging="720"/>
      </w:pPr>
      <w:rPr>
        <w:rFonts w:hint="default"/>
        <w:b/>
      </w:rPr>
    </w:lvl>
    <w:lvl w:ilvl="4">
      <w:start w:val="1"/>
      <w:numFmt w:val="decimal"/>
      <w:lvlText w:val="%1.%2.%3.%4.%5"/>
      <w:lvlJc w:val="left"/>
      <w:pPr>
        <w:ind w:left="1648" w:hanging="1080"/>
      </w:pPr>
      <w:rPr>
        <w:rFonts w:hint="default"/>
        <w:b/>
      </w:rPr>
    </w:lvl>
    <w:lvl w:ilvl="5">
      <w:start w:val="1"/>
      <w:numFmt w:val="decimal"/>
      <w:lvlText w:val="%1.%2.%3.%4.%5.%6"/>
      <w:lvlJc w:val="left"/>
      <w:pPr>
        <w:ind w:left="1790" w:hanging="1080"/>
      </w:pPr>
      <w:rPr>
        <w:rFonts w:hint="default"/>
        <w:b/>
      </w:rPr>
    </w:lvl>
    <w:lvl w:ilvl="6">
      <w:start w:val="1"/>
      <w:numFmt w:val="decimal"/>
      <w:lvlText w:val="%1.%2.%3.%4.%5.%6.%7"/>
      <w:lvlJc w:val="left"/>
      <w:pPr>
        <w:ind w:left="2292" w:hanging="1440"/>
      </w:pPr>
      <w:rPr>
        <w:rFonts w:hint="default"/>
        <w:b/>
      </w:rPr>
    </w:lvl>
    <w:lvl w:ilvl="7">
      <w:start w:val="1"/>
      <w:numFmt w:val="decimal"/>
      <w:lvlText w:val="%1.%2.%3.%4.%5.%6.%7.%8"/>
      <w:lvlJc w:val="left"/>
      <w:pPr>
        <w:ind w:left="2434" w:hanging="1440"/>
      </w:pPr>
      <w:rPr>
        <w:rFonts w:hint="default"/>
        <w:b/>
      </w:rPr>
    </w:lvl>
    <w:lvl w:ilvl="8">
      <w:start w:val="1"/>
      <w:numFmt w:val="decimal"/>
      <w:lvlText w:val="%1.%2.%3.%4.%5.%6.%7.%8.%9"/>
      <w:lvlJc w:val="left"/>
      <w:pPr>
        <w:ind w:left="2936" w:hanging="1800"/>
      </w:pPr>
      <w:rPr>
        <w:rFonts w:hint="default"/>
        <w:b/>
      </w:rPr>
    </w:lvl>
  </w:abstractNum>
  <w:abstractNum w:abstractNumId="3">
    <w:nsid w:val="154F35A6"/>
    <w:multiLevelType w:val="hybridMultilevel"/>
    <w:tmpl w:val="9C5296E0"/>
    <w:lvl w:ilvl="0" w:tplc="0405000B">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nsid w:val="188F66B3"/>
    <w:multiLevelType w:val="multilevel"/>
    <w:tmpl w:val="758ACBC2"/>
    <w:lvl w:ilvl="0">
      <w:start w:val="6"/>
      <w:numFmt w:val="decimal"/>
      <w:lvlText w:val="%1"/>
      <w:lvlJc w:val="left"/>
      <w:pPr>
        <w:ind w:left="435" w:hanging="435"/>
      </w:pPr>
      <w:rPr>
        <w:rFonts w:hint="default"/>
      </w:rPr>
    </w:lvl>
    <w:lvl w:ilvl="1">
      <w:start w:val="1"/>
      <w:numFmt w:val="decimal"/>
      <w:lvlText w:val="%1.%2"/>
      <w:lvlJc w:val="left"/>
      <w:pPr>
        <w:ind w:left="577" w:hanging="435"/>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5">
    <w:nsid w:val="1E9B69D2"/>
    <w:multiLevelType w:val="multilevel"/>
    <w:tmpl w:val="583C78F2"/>
    <w:lvl w:ilvl="0">
      <w:start w:val="1"/>
      <w:numFmt w:val="decimal"/>
      <w:pStyle w:val="Nadpis1"/>
      <w:suff w:val="space"/>
      <w:lvlText w:val="%1."/>
      <w:lvlJc w:val="left"/>
      <w:pPr>
        <w:ind w:left="15" w:firstLine="2"/>
      </w:pPr>
      <w:rPr>
        <w:rFonts w:hint="default"/>
      </w:rPr>
    </w:lvl>
    <w:lvl w:ilvl="1">
      <w:start w:val="1"/>
      <w:numFmt w:val="decimal"/>
      <w:pStyle w:val="Nadpis2"/>
      <w:lvlText w:val="%1.%2."/>
      <w:lvlJc w:val="left"/>
      <w:pPr>
        <w:tabs>
          <w:tab w:val="num" w:pos="582"/>
        </w:tabs>
        <w:ind w:left="582" w:hanging="550"/>
      </w:pPr>
      <w:rPr>
        <w:rFonts w:hint="default"/>
      </w:rPr>
    </w:lvl>
    <w:lvl w:ilvl="2">
      <w:start w:val="1"/>
      <w:numFmt w:val="decimal"/>
      <w:lvlText w:val="%1.%2.%3."/>
      <w:lvlJc w:val="left"/>
      <w:pPr>
        <w:tabs>
          <w:tab w:val="num" w:pos="767"/>
        </w:tabs>
        <w:ind w:left="767" w:hanging="720"/>
      </w:pPr>
      <w:rPr>
        <w:rFonts w:hint="default"/>
      </w:rPr>
    </w:lvl>
    <w:lvl w:ilvl="3">
      <w:start w:val="1"/>
      <w:numFmt w:val="decimal"/>
      <w:lvlText w:val="%1.%2.%3.%4."/>
      <w:lvlJc w:val="left"/>
      <w:pPr>
        <w:tabs>
          <w:tab w:val="num" w:pos="782"/>
        </w:tabs>
        <w:ind w:left="782" w:hanging="720"/>
      </w:pPr>
      <w:rPr>
        <w:rFonts w:hint="default"/>
      </w:rPr>
    </w:lvl>
    <w:lvl w:ilvl="4">
      <w:start w:val="1"/>
      <w:numFmt w:val="decimal"/>
      <w:lvlText w:val="%1.%2.%3.%4.%5."/>
      <w:lvlJc w:val="left"/>
      <w:pPr>
        <w:tabs>
          <w:tab w:val="num" w:pos="1157"/>
        </w:tabs>
        <w:ind w:left="1157" w:hanging="1080"/>
      </w:pPr>
      <w:rPr>
        <w:rFonts w:hint="default"/>
      </w:rPr>
    </w:lvl>
    <w:lvl w:ilvl="5">
      <w:start w:val="1"/>
      <w:numFmt w:val="decimal"/>
      <w:lvlText w:val="%1.%2.%3.%4.%5.%6."/>
      <w:lvlJc w:val="left"/>
      <w:pPr>
        <w:tabs>
          <w:tab w:val="num" w:pos="1172"/>
        </w:tabs>
        <w:ind w:left="1172" w:hanging="1080"/>
      </w:pPr>
      <w:rPr>
        <w:rFonts w:hint="default"/>
      </w:rPr>
    </w:lvl>
    <w:lvl w:ilvl="6">
      <w:start w:val="1"/>
      <w:numFmt w:val="decimal"/>
      <w:lvlText w:val="%1.%2.%3.%4.%5.%6.%7."/>
      <w:lvlJc w:val="left"/>
      <w:pPr>
        <w:tabs>
          <w:tab w:val="num" w:pos="1547"/>
        </w:tabs>
        <w:ind w:left="1547" w:hanging="1440"/>
      </w:pPr>
      <w:rPr>
        <w:rFonts w:hint="default"/>
      </w:rPr>
    </w:lvl>
    <w:lvl w:ilvl="7">
      <w:start w:val="1"/>
      <w:numFmt w:val="decimal"/>
      <w:lvlText w:val="%1.%2.%3.%4.%5.%6.%7.%8."/>
      <w:lvlJc w:val="left"/>
      <w:pPr>
        <w:tabs>
          <w:tab w:val="num" w:pos="1562"/>
        </w:tabs>
        <w:ind w:left="1562" w:hanging="1440"/>
      </w:pPr>
      <w:rPr>
        <w:rFonts w:hint="default"/>
      </w:rPr>
    </w:lvl>
    <w:lvl w:ilvl="8">
      <w:start w:val="1"/>
      <w:numFmt w:val="decimal"/>
      <w:lvlText w:val="%1.%2.%3.%4.%5.%6.%7.%8.%9."/>
      <w:lvlJc w:val="left"/>
      <w:pPr>
        <w:tabs>
          <w:tab w:val="num" w:pos="1937"/>
        </w:tabs>
        <w:ind w:left="1937" w:hanging="1800"/>
      </w:pPr>
      <w:rPr>
        <w:rFonts w:hint="default"/>
      </w:rPr>
    </w:lvl>
  </w:abstractNum>
  <w:abstractNum w:abstractNumId="6">
    <w:nsid w:val="217C5832"/>
    <w:multiLevelType w:val="multilevel"/>
    <w:tmpl w:val="7F3CBFE6"/>
    <w:lvl w:ilvl="0">
      <w:start w:val="2"/>
      <w:numFmt w:val="decimal"/>
      <w:lvlText w:val="%1"/>
      <w:lvlJc w:val="left"/>
      <w:pPr>
        <w:ind w:left="435" w:hanging="435"/>
      </w:pPr>
      <w:rPr>
        <w:rFonts w:hint="default"/>
      </w:rPr>
    </w:lvl>
    <w:lvl w:ilvl="1">
      <w:start w:val="3"/>
      <w:numFmt w:val="decimal"/>
      <w:lvlText w:val="%1.%2"/>
      <w:lvlJc w:val="left"/>
      <w:pPr>
        <w:ind w:left="577" w:hanging="435"/>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7">
    <w:nsid w:val="248D5D57"/>
    <w:multiLevelType w:val="hybridMultilevel"/>
    <w:tmpl w:val="337EB2B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29D45B09"/>
    <w:multiLevelType w:val="multilevel"/>
    <w:tmpl w:val="6E369324"/>
    <w:lvl w:ilvl="0">
      <w:start w:val="2"/>
      <w:numFmt w:val="decimal"/>
      <w:lvlText w:val="%1"/>
      <w:lvlJc w:val="left"/>
      <w:pPr>
        <w:ind w:left="435" w:hanging="435"/>
      </w:pPr>
      <w:rPr>
        <w:rFonts w:hint="default"/>
      </w:rPr>
    </w:lvl>
    <w:lvl w:ilvl="1">
      <w:start w:val="6"/>
      <w:numFmt w:val="decimal"/>
      <w:lvlText w:val="%1.%2"/>
      <w:lvlJc w:val="left"/>
      <w:pPr>
        <w:ind w:left="615" w:hanging="435"/>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9">
    <w:nsid w:val="374063DE"/>
    <w:multiLevelType w:val="multilevel"/>
    <w:tmpl w:val="13B2F0BC"/>
    <w:lvl w:ilvl="0">
      <w:start w:val="7"/>
      <w:numFmt w:val="decimal"/>
      <w:lvlText w:val="%1"/>
      <w:lvlJc w:val="left"/>
      <w:pPr>
        <w:ind w:left="435" w:hanging="435"/>
      </w:pPr>
      <w:rPr>
        <w:rFonts w:hint="default"/>
      </w:rPr>
    </w:lvl>
    <w:lvl w:ilvl="1">
      <w:start w:val="1"/>
      <w:numFmt w:val="decimal"/>
      <w:lvlText w:val="%1.%2"/>
      <w:lvlJc w:val="left"/>
      <w:pPr>
        <w:ind w:left="577" w:hanging="435"/>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0">
    <w:nsid w:val="37AE3E65"/>
    <w:multiLevelType w:val="hybridMultilevel"/>
    <w:tmpl w:val="F72CDCC0"/>
    <w:lvl w:ilvl="0" w:tplc="0405000B">
      <w:start w:val="1"/>
      <w:numFmt w:val="bullet"/>
      <w:lvlText w:val=""/>
      <w:lvlJc w:val="left"/>
      <w:pPr>
        <w:tabs>
          <w:tab w:val="num" w:pos="1320"/>
        </w:tabs>
        <w:ind w:left="13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
    <w:nsid w:val="3C665D62"/>
    <w:multiLevelType w:val="hybridMultilevel"/>
    <w:tmpl w:val="1AEE65BA"/>
    <w:lvl w:ilvl="0" w:tplc="3122665C">
      <w:start w:val="1"/>
      <w:numFmt w:val="bullet"/>
      <w:pStyle w:val="Odrky-rky"/>
      <w:lvlText w:val="–"/>
      <w:lvlJc w:val="left"/>
      <w:pPr>
        <w:tabs>
          <w:tab w:val="num" w:pos="720"/>
        </w:tabs>
        <w:ind w:left="720" w:hanging="360"/>
      </w:pPr>
      <w:rPr>
        <w:rFonts w:ascii="Arial" w:hAnsi="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2">
    <w:nsid w:val="40CF0884"/>
    <w:multiLevelType w:val="hybridMultilevel"/>
    <w:tmpl w:val="838E5D92"/>
    <w:lvl w:ilvl="0" w:tplc="0405000B">
      <w:start w:val="1"/>
      <w:numFmt w:val="bullet"/>
      <w:lvlText w:val=""/>
      <w:lvlJc w:val="left"/>
      <w:pPr>
        <w:ind w:left="780" w:hanging="360"/>
      </w:pPr>
      <w:rPr>
        <w:rFonts w:ascii="Wingdings" w:hAnsi="Wingdings"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13">
    <w:nsid w:val="4A6D7765"/>
    <w:multiLevelType w:val="hybridMultilevel"/>
    <w:tmpl w:val="92BE0BE6"/>
    <w:lvl w:ilvl="0" w:tplc="3AD2DFF0">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4AE32E51"/>
    <w:multiLevelType w:val="hybridMultilevel"/>
    <w:tmpl w:val="B8120F08"/>
    <w:lvl w:ilvl="0" w:tplc="04050001">
      <w:start w:val="1"/>
      <w:numFmt w:val="bullet"/>
      <w:lvlText w:val=""/>
      <w:lvlJc w:val="left"/>
      <w:pPr>
        <w:tabs>
          <w:tab w:val="num" w:pos="1360"/>
        </w:tabs>
        <w:ind w:left="1360" w:hanging="360"/>
      </w:pPr>
      <w:rPr>
        <w:rFonts w:ascii="Symbol" w:hAnsi="Symbol" w:hint="default"/>
      </w:rPr>
    </w:lvl>
    <w:lvl w:ilvl="1" w:tplc="04050003" w:tentative="1">
      <w:start w:val="1"/>
      <w:numFmt w:val="bullet"/>
      <w:lvlText w:val="o"/>
      <w:lvlJc w:val="left"/>
      <w:pPr>
        <w:tabs>
          <w:tab w:val="num" w:pos="2080"/>
        </w:tabs>
        <w:ind w:left="2080" w:hanging="360"/>
      </w:pPr>
      <w:rPr>
        <w:rFonts w:ascii="Courier New" w:hAnsi="Courier New" w:cs="Courier New" w:hint="default"/>
      </w:rPr>
    </w:lvl>
    <w:lvl w:ilvl="2" w:tplc="04050005" w:tentative="1">
      <w:start w:val="1"/>
      <w:numFmt w:val="bullet"/>
      <w:lvlText w:val=""/>
      <w:lvlJc w:val="left"/>
      <w:pPr>
        <w:tabs>
          <w:tab w:val="num" w:pos="2800"/>
        </w:tabs>
        <w:ind w:left="2800" w:hanging="360"/>
      </w:pPr>
      <w:rPr>
        <w:rFonts w:ascii="Wingdings" w:hAnsi="Wingdings" w:hint="default"/>
      </w:rPr>
    </w:lvl>
    <w:lvl w:ilvl="3" w:tplc="04050001" w:tentative="1">
      <w:start w:val="1"/>
      <w:numFmt w:val="bullet"/>
      <w:lvlText w:val=""/>
      <w:lvlJc w:val="left"/>
      <w:pPr>
        <w:tabs>
          <w:tab w:val="num" w:pos="3520"/>
        </w:tabs>
        <w:ind w:left="3520" w:hanging="360"/>
      </w:pPr>
      <w:rPr>
        <w:rFonts w:ascii="Symbol" w:hAnsi="Symbol" w:hint="default"/>
      </w:rPr>
    </w:lvl>
    <w:lvl w:ilvl="4" w:tplc="04050003" w:tentative="1">
      <w:start w:val="1"/>
      <w:numFmt w:val="bullet"/>
      <w:lvlText w:val="o"/>
      <w:lvlJc w:val="left"/>
      <w:pPr>
        <w:tabs>
          <w:tab w:val="num" w:pos="4240"/>
        </w:tabs>
        <w:ind w:left="4240" w:hanging="360"/>
      </w:pPr>
      <w:rPr>
        <w:rFonts w:ascii="Courier New" w:hAnsi="Courier New" w:cs="Courier New" w:hint="default"/>
      </w:rPr>
    </w:lvl>
    <w:lvl w:ilvl="5" w:tplc="04050005" w:tentative="1">
      <w:start w:val="1"/>
      <w:numFmt w:val="bullet"/>
      <w:lvlText w:val=""/>
      <w:lvlJc w:val="left"/>
      <w:pPr>
        <w:tabs>
          <w:tab w:val="num" w:pos="4960"/>
        </w:tabs>
        <w:ind w:left="4960" w:hanging="360"/>
      </w:pPr>
      <w:rPr>
        <w:rFonts w:ascii="Wingdings" w:hAnsi="Wingdings" w:hint="default"/>
      </w:rPr>
    </w:lvl>
    <w:lvl w:ilvl="6" w:tplc="04050001" w:tentative="1">
      <w:start w:val="1"/>
      <w:numFmt w:val="bullet"/>
      <w:lvlText w:val=""/>
      <w:lvlJc w:val="left"/>
      <w:pPr>
        <w:tabs>
          <w:tab w:val="num" w:pos="5680"/>
        </w:tabs>
        <w:ind w:left="5680" w:hanging="360"/>
      </w:pPr>
      <w:rPr>
        <w:rFonts w:ascii="Symbol" w:hAnsi="Symbol" w:hint="default"/>
      </w:rPr>
    </w:lvl>
    <w:lvl w:ilvl="7" w:tplc="04050003" w:tentative="1">
      <w:start w:val="1"/>
      <w:numFmt w:val="bullet"/>
      <w:lvlText w:val="o"/>
      <w:lvlJc w:val="left"/>
      <w:pPr>
        <w:tabs>
          <w:tab w:val="num" w:pos="6400"/>
        </w:tabs>
        <w:ind w:left="6400" w:hanging="360"/>
      </w:pPr>
      <w:rPr>
        <w:rFonts w:ascii="Courier New" w:hAnsi="Courier New" w:cs="Courier New" w:hint="default"/>
      </w:rPr>
    </w:lvl>
    <w:lvl w:ilvl="8" w:tplc="04050005" w:tentative="1">
      <w:start w:val="1"/>
      <w:numFmt w:val="bullet"/>
      <w:lvlText w:val=""/>
      <w:lvlJc w:val="left"/>
      <w:pPr>
        <w:tabs>
          <w:tab w:val="num" w:pos="7120"/>
        </w:tabs>
        <w:ind w:left="7120" w:hanging="360"/>
      </w:pPr>
      <w:rPr>
        <w:rFonts w:ascii="Wingdings" w:hAnsi="Wingdings" w:hint="default"/>
      </w:rPr>
    </w:lvl>
  </w:abstractNum>
  <w:abstractNum w:abstractNumId="15">
    <w:nsid w:val="4B7C2B53"/>
    <w:multiLevelType w:val="hybridMultilevel"/>
    <w:tmpl w:val="A210E6B0"/>
    <w:lvl w:ilvl="0" w:tplc="0405000B">
      <w:start w:val="1"/>
      <w:numFmt w:val="bullet"/>
      <w:lvlText w:val=""/>
      <w:lvlJc w:val="left"/>
      <w:pPr>
        <w:ind w:left="2196" w:hanging="360"/>
      </w:pPr>
      <w:rPr>
        <w:rFonts w:ascii="Wingdings" w:hAnsi="Wingdings" w:hint="default"/>
      </w:rPr>
    </w:lvl>
    <w:lvl w:ilvl="1" w:tplc="04050003" w:tentative="1">
      <w:start w:val="1"/>
      <w:numFmt w:val="bullet"/>
      <w:lvlText w:val="o"/>
      <w:lvlJc w:val="left"/>
      <w:pPr>
        <w:ind w:left="2916" w:hanging="360"/>
      </w:pPr>
      <w:rPr>
        <w:rFonts w:ascii="Courier New" w:hAnsi="Courier New" w:cs="Courier New" w:hint="default"/>
      </w:rPr>
    </w:lvl>
    <w:lvl w:ilvl="2" w:tplc="04050005" w:tentative="1">
      <w:start w:val="1"/>
      <w:numFmt w:val="bullet"/>
      <w:lvlText w:val=""/>
      <w:lvlJc w:val="left"/>
      <w:pPr>
        <w:ind w:left="3636" w:hanging="360"/>
      </w:pPr>
      <w:rPr>
        <w:rFonts w:ascii="Wingdings" w:hAnsi="Wingdings" w:hint="default"/>
      </w:rPr>
    </w:lvl>
    <w:lvl w:ilvl="3" w:tplc="04050001" w:tentative="1">
      <w:start w:val="1"/>
      <w:numFmt w:val="bullet"/>
      <w:lvlText w:val=""/>
      <w:lvlJc w:val="left"/>
      <w:pPr>
        <w:ind w:left="4356" w:hanging="360"/>
      </w:pPr>
      <w:rPr>
        <w:rFonts w:ascii="Symbol" w:hAnsi="Symbol" w:hint="default"/>
      </w:rPr>
    </w:lvl>
    <w:lvl w:ilvl="4" w:tplc="04050003" w:tentative="1">
      <w:start w:val="1"/>
      <w:numFmt w:val="bullet"/>
      <w:lvlText w:val="o"/>
      <w:lvlJc w:val="left"/>
      <w:pPr>
        <w:ind w:left="5076" w:hanging="360"/>
      </w:pPr>
      <w:rPr>
        <w:rFonts w:ascii="Courier New" w:hAnsi="Courier New" w:cs="Courier New" w:hint="default"/>
      </w:rPr>
    </w:lvl>
    <w:lvl w:ilvl="5" w:tplc="04050005" w:tentative="1">
      <w:start w:val="1"/>
      <w:numFmt w:val="bullet"/>
      <w:lvlText w:val=""/>
      <w:lvlJc w:val="left"/>
      <w:pPr>
        <w:ind w:left="5796" w:hanging="360"/>
      </w:pPr>
      <w:rPr>
        <w:rFonts w:ascii="Wingdings" w:hAnsi="Wingdings" w:hint="default"/>
      </w:rPr>
    </w:lvl>
    <w:lvl w:ilvl="6" w:tplc="04050001" w:tentative="1">
      <w:start w:val="1"/>
      <w:numFmt w:val="bullet"/>
      <w:lvlText w:val=""/>
      <w:lvlJc w:val="left"/>
      <w:pPr>
        <w:ind w:left="6516" w:hanging="360"/>
      </w:pPr>
      <w:rPr>
        <w:rFonts w:ascii="Symbol" w:hAnsi="Symbol" w:hint="default"/>
      </w:rPr>
    </w:lvl>
    <w:lvl w:ilvl="7" w:tplc="04050003" w:tentative="1">
      <w:start w:val="1"/>
      <w:numFmt w:val="bullet"/>
      <w:lvlText w:val="o"/>
      <w:lvlJc w:val="left"/>
      <w:pPr>
        <w:ind w:left="7236" w:hanging="360"/>
      </w:pPr>
      <w:rPr>
        <w:rFonts w:ascii="Courier New" w:hAnsi="Courier New" w:cs="Courier New" w:hint="default"/>
      </w:rPr>
    </w:lvl>
    <w:lvl w:ilvl="8" w:tplc="04050005" w:tentative="1">
      <w:start w:val="1"/>
      <w:numFmt w:val="bullet"/>
      <w:lvlText w:val=""/>
      <w:lvlJc w:val="left"/>
      <w:pPr>
        <w:ind w:left="7956" w:hanging="360"/>
      </w:pPr>
      <w:rPr>
        <w:rFonts w:ascii="Wingdings" w:hAnsi="Wingdings" w:hint="default"/>
      </w:rPr>
    </w:lvl>
  </w:abstractNum>
  <w:abstractNum w:abstractNumId="16">
    <w:nsid w:val="4DF90857"/>
    <w:multiLevelType w:val="multilevel"/>
    <w:tmpl w:val="3412EF9A"/>
    <w:lvl w:ilvl="0">
      <w:start w:val="2"/>
      <w:numFmt w:val="decimal"/>
      <w:lvlText w:val="%1"/>
      <w:lvlJc w:val="left"/>
      <w:pPr>
        <w:ind w:left="435" w:hanging="435"/>
      </w:pPr>
      <w:rPr>
        <w:rFonts w:hint="default"/>
      </w:rPr>
    </w:lvl>
    <w:lvl w:ilvl="1">
      <w:start w:val="5"/>
      <w:numFmt w:val="decimal"/>
      <w:lvlText w:val="%1.%2"/>
      <w:lvlJc w:val="left"/>
      <w:pPr>
        <w:ind w:left="577" w:hanging="435"/>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7">
    <w:nsid w:val="4FD44523"/>
    <w:multiLevelType w:val="multilevel"/>
    <w:tmpl w:val="2514D77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50F513B0"/>
    <w:multiLevelType w:val="hybridMultilevel"/>
    <w:tmpl w:val="8AF2D1FA"/>
    <w:lvl w:ilvl="0" w:tplc="9C12C89C">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52E850FF"/>
    <w:multiLevelType w:val="multilevel"/>
    <w:tmpl w:val="1722F17A"/>
    <w:lvl w:ilvl="0">
      <w:start w:val="1"/>
      <w:numFmt w:val="lowerLetter"/>
      <w:pStyle w:val="Odrky-psmena"/>
      <w:lvlText w:val="%1)"/>
      <w:lvlJc w:val="left"/>
      <w:pPr>
        <w:tabs>
          <w:tab w:val="num" w:pos="720"/>
        </w:tabs>
        <w:ind w:left="720" w:hanging="360"/>
      </w:pPr>
      <w:rPr>
        <w:rFonts w:hint="default"/>
        <w:b w:val="0"/>
      </w:rPr>
    </w:lvl>
    <w:lvl w:ilvl="1">
      <w:start w:val="1"/>
      <w:numFmt w:val="bullet"/>
      <w:lvlRestart w:val="0"/>
      <w:pStyle w:val="Odrky2rove"/>
      <w:lvlText w:val="•"/>
      <w:lvlJc w:val="left"/>
      <w:pPr>
        <w:tabs>
          <w:tab w:val="num" w:pos="1080"/>
        </w:tabs>
        <w:ind w:left="1080" w:hanging="360"/>
      </w:pPr>
      <w:rPr>
        <w:rFonts w:ascii="Arial" w:hAnsi="Arial" w:hint="default"/>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20">
    <w:nsid w:val="58242D09"/>
    <w:multiLevelType w:val="multilevel"/>
    <w:tmpl w:val="F8FC79FA"/>
    <w:lvl w:ilvl="0">
      <w:start w:val="2"/>
      <w:numFmt w:val="decimal"/>
      <w:lvlText w:val="%1"/>
      <w:lvlJc w:val="left"/>
      <w:pPr>
        <w:ind w:left="435" w:hanging="435"/>
      </w:pPr>
      <w:rPr>
        <w:rFonts w:hint="default"/>
      </w:rPr>
    </w:lvl>
    <w:lvl w:ilvl="1">
      <w:start w:val="2"/>
      <w:numFmt w:val="decimal"/>
      <w:lvlText w:val="%1.%2"/>
      <w:lvlJc w:val="left"/>
      <w:pPr>
        <w:ind w:left="577" w:hanging="435"/>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1">
    <w:nsid w:val="5A7D48F7"/>
    <w:multiLevelType w:val="multilevel"/>
    <w:tmpl w:val="E94A7388"/>
    <w:styleLink w:val="LFO3"/>
    <w:lvl w:ilvl="0">
      <w:start w:val="1"/>
      <w:numFmt w:val="lowerLetter"/>
      <w:lvlText w:val="%1)"/>
      <w:lvlJc w:val="left"/>
      <w:pPr>
        <w:ind w:left="720" w:hanging="360"/>
      </w:pPr>
    </w:lvl>
    <w:lvl w:ilvl="1">
      <w:numFmt w:val="bullet"/>
      <w:lvlText w:val="•"/>
      <w:lvlJc w:val="left"/>
      <w:pPr>
        <w:ind w:left="1080" w:hanging="360"/>
      </w:pPr>
      <w:rPr>
        <w:rFonts w:ascii="Arial" w:hAnsi="Arial"/>
      </w:r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22">
    <w:nsid w:val="6504202F"/>
    <w:multiLevelType w:val="multilevel"/>
    <w:tmpl w:val="7E4EFDAE"/>
    <w:lvl w:ilvl="0">
      <w:start w:val="1"/>
      <w:numFmt w:val="ordinal"/>
      <w:pStyle w:val="01-L"/>
      <w:suff w:val="space"/>
      <w:lvlText w:val="Čl. %1"/>
      <w:lvlJc w:val="left"/>
      <w:pPr>
        <w:ind w:left="454" w:hanging="454"/>
      </w:pPr>
      <w:rPr>
        <w:rFonts w:hint="default"/>
      </w:rPr>
    </w:lvl>
    <w:lvl w:ilvl="1">
      <w:start w:val="1"/>
      <w:numFmt w:val="ordinal"/>
      <w:pStyle w:val="02-ODST-2"/>
      <w:lvlText w:val="%1%2"/>
      <w:lvlJc w:val="left"/>
      <w:pPr>
        <w:tabs>
          <w:tab w:val="num" w:pos="1080"/>
        </w:tabs>
        <w:ind w:left="567" w:hanging="567"/>
      </w:pPr>
      <w:rPr>
        <w:rFonts w:hint="default"/>
      </w:rPr>
    </w:lvl>
    <w:lvl w:ilvl="2">
      <w:start w:val="1"/>
      <w:numFmt w:val="ordinal"/>
      <w:pStyle w:val="05-ODST-3"/>
      <w:lvlText w:val="%1%2%3"/>
      <w:lvlJc w:val="left"/>
      <w:pPr>
        <w:tabs>
          <w:tab w:val="num" w:pos="1364"/>
        </w:tabs>
        <w:ind w:left="1134" w:hanging="850"/>
      </w:pPr>
      <w:rPr>
        <w:rFonts w:hint="default"/>
      </w:rPr>
    </w:lvl>
    <w:lvl w:ilvl="3">
      <w:start w:val="1"/>
      <w:numFmt w:val="ordinal"/>
      <w:pStyle w:val="10-ODST-3"/>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23">
    <w:nsid w:val="6B416AA0"/>
    <w:multiLevelType w:val="multilevel"/>
    <w:tmpl w:val="9FDA0246"/>
    <w:lvl w:ilvl="0">
      <w:start w:val="2"/>
      <w:numFmt w:val="decimal"/>
      <w:lvlText w:val="%1"/>
      <w:lvlJc w:val="left"/>
      <w:pPr>
        <w:ind w:left="435" w:hanging="435"/>
      </w:pPr>
      <w:rPr>
        <w:rFonts w:hint="default"/>
      </w:rPr>
    </w:lvl>
    <w:lvl w:ilvl="1">
      <w:start w:val="1"/>
      <w:numFmt w:val="decimal"/>
      <w:lvlText w:val="%1.%2"/>
      <w:lvlJc w:val="left"/>
      <w:pPr>
        <w:ind w:left="577" w:hanging="435"/>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4">
    <w:nsid w:val="6E9638E3"/>
    <w:multiLevelType w:val="hybridMultilevel"/>
    <w:tmpl w:val="45A4FC28"/>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25">
    <w:nsid w:val="739C7D36"/>
    <w:multiLevelType w:val="multilevel"/>
    <w:tmpl w:val="853A6AAC"/>
    <w:lvl w:ilvl="0">
      <w:start w:val="2"/>
      <w:numFmt w:val="decimal"/>
      <w:lvlText w:val="%1"/>
      <w:lvlJc w:val="left"/>
      <w:pPr>
        <w:ind w:left="435" w:hanging="435"/>
      </w:pPr>
      <w:rPr>
        <w:rFonts w:hint="default"/>
      </w:rPr>
    </w:lvl>
    <w:lvl w:ilvl="1">
      <w:start w:val="4"/>
      <w:numFmt w:val="decimal"/>
      <w:lvlText w:val="%1.%2"/>
      <w:lvlJc w:val="left"/>
      <w:pPr>
        <w:ind w:left="577" w:hanging="435"/>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6">
    <w:nsid w:val="7CAB0AB0"/>
    <w:multiLevelType w:val="hybridMultilevel"/>
    <w:tmpl w:val="DC2E6BAA"/>
    <w:lvl w:ilvl="0" w:tplc="6EC018DA">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11"/>
  </w:num>
  <w:num w:numId="3">
    <w:abstractNumId w:val="19"/>
  </w:num>
  <w:num w:numId="4">
    <w:abstractNumId w:val="21"/>
  </w:num>
  <w:num w:numId="5">
    <w:abstractNumId w:val="3"/>
  </w:num>
  <w:num w:numId="6">
    <w:abstractNumId w:val="14"/>
  </w:num>
  <w:num w:numId="7">
    <w:abstractNumId w:val="22"/>
  </w:num>
  <w:num w:numId="8">
    <w:abstractNumId w:val="24"/>
  </w:num>
  <w:num w:numId="9">
    <w:abstractNumId w:val="13"/>
  </w:num>
  <w:num w:numId="10">
    <w:abstractNumId w:val="23"/>
  </w:num>
  <w:num w:numId="11">
    <w:abstractNumId w:val="20"/>
  </w:num>
  <w:num w:numId="12">
    <w:abstractNumId w:val="6"/>
  </w:num>
  <w:num w:numId="13">
    <w:abstractNumId w:val="25"/>
  </w:num>
  <w:num w:numId="14">
    <w:abstractNumId w:val="16"/>
  </w:num>
  <w:num w:numId="15">
    <w:abstractNumId w:val="8"/>
  </w:num>
  <w:num w:numId="16">
    <w:abstractNumId w:val="17"/>
  </w:num>
  <w:num w:numId="17">
    <w:abstractNumId w:val="4"/>
  </w:num>
  <w:num w:numId="18">
    <w:abstractNumId w:val="10"/>
  </w:num>
  <w:num w:numId="19">
    <w:abstractNumId w:val="0"/>
  </w:num>
  <w:num w:numId="20">
    <w:abstractNumId w:val="2"/>
  </w:num>
  <w:num w:numId="21">
    <w:abstractNumId w:val="9"/>
  </w:num>
  <w:num w:numId="22">
    <w:abstractNumId w:val="1"/>
  </w:num>
  <w:num w:numId="23">
    <w:abstractNumId w:val="7"/>
  </w:num>
  <w:num w:numId="24">
    <w:abstractNumId w:val="26"/>
  </w:num>
  <w:num w:numId="25">
    <w:abstractNumId w:val="18"/>
  </w:num>
  <w:num w:numId="26">
    <w:abstractNumId w:val="12"/>
  </w:num>
  <w:num w:numId="27">
    <w:abstractNumId w:val="15"/>
  </w:num>
  <w:num w:numId="2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2"/>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cumentProtection w:edit="trackedChanges" w:enforcement="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1AD6"/>
    <w:rsid w:val="00000A22"/>
    <w:rsid w:val="00003DB5"/>
    <w:rsid w:val="00004296"/>
    <w:rsid w:val="00007A04"/>
    <w:rsid w:val="0001235A"/>
    <w:rsid w:val="0001505E"/>
    <w:rsid w:val="00015D64"/>
    <w:rsid w:val="000170CF"/>
    <w:rsid w:val="0001785E"/>
    <w:rsid w:val="00020082"/>
    <w:rsid w:val="00021F76"/>
    <w:rsid w:val="00022D1F"/>
    <w:rsid w:val="00023322"/>
    <w:rsid w:val="00027F0E"/>
    <w:rsid w:val="000354DD"/>
    <w:rsid w:val="0005001C"/>
    <w:rsid w:val="000605ED"/>
    <w:rsid w:val="00060EC5"/>
    <w:rsid w:val="00065649"/>
    <w:rsid w:val="00066BEF"/>
    <w:rsid w:val="00070902"/>
    <w:rsid w:val="00071EA5"/>
    <w:rsid w:val="00073877"/>
    <w:rsid w:val="00082F21"/>
    <w:rsid w:val="00084ADB"/>
    <w:rsid w:val="00095180"/>
    <w:rsid w:val="000A19DA"/>
    <w:rsid w:val="000A47DD"/>
    <w:rsid w:val="000A5DBB"/>
    <w:rsid w:val="000B0398"/>
    <w:rsid w:val="000B7293"/>
    <w:rsid w:val="000C18A1"/>
    <w:rsid w:val="000C4309"/>
    <w:rsid w:val="000C7592"/>
    <w:rsid w:val="000F1B52"/>
    <w:rsid w:val="000F46B4"/>
    <w:rsid w:val="000F4B61"/>
    <w:rsid w:val="001040FE"/>
    <w:rsid w:val="00106DDA"/>
    <w:rsid w:val="0011198B"/>
    <w:rsid w:val="00111B22"/>
    <w:rsid w:val="00114557"/>
    <w:rsid w:val="001145DF"/>
    <w:rsid w:val="001164E2"/>
    <w:rsid w:val="00121AA4"/>
    <w:rsid w:val="00125614"/>
    <w:rsid w:val="0012712F"/>
    <w:rsid w:val="001401AC"/>
    <w:rsid w:val="001625F2"/>
    <w:rsid w:val="00165A65"/>
    <w:rsid w:val="00170D69"/>
    <w:rsid w:val="0017738B"/>
    <w:rsid w:val="001852E7"/>
    <w:rsid w:val="00187735"/>
    <w:rsid w:val="001A0D33"/>
    <w:rsid w:val="001A6B38"/>
    <w:rsid w:val="001C595F"/>
    <w:rsid w:val="001C64B7"/>
    <w:rsid w:val="001C7248"/>
    <w:rsid w:val="001E45A9"/>
    <w:rsid w:val="001F737B"/>
    <w:rsid w:val="00211114"/>
    <w:rsid w:val="00213DF0"/>
    <w:rsid w:val="0021432A"/>
    <w:rsid w:val="0022753C"/>
    <w:rsid w:val="0022797B"/>
    <w:rsid w:val="0023021F"/>
    <w:rsid w:val="00241999"/>
    <w:rsid w:val="00247527"/>
    <w:rsid w:val="00250A09"/>
    <w:rsid w:val="002524DD"/>
    <w:rsid w:val="002732AB"/>
    <w:rsid w:val="00276775"/>
    <w:rsid w:val="00280716"/>
    <w:rsid w:val="00280E13"/>
    <w:rsid w:val="00281EE1"/>
    <w:rsid w:val="00283CCD"/>
    <w:rsid w:val="00290841"/>
    <w:rsid w:val="00290D04"/>
    <w:rsid w:val="00292743"/>
    <w:rsid w:val="00294F71"/>
    <w:rsid w:val="002C0601"/>
    <w:rsid w:val="002C63BA"/>
    <w:rsid w:val="002D6D8E"/>
    <w:rsid w:val="002E4691"/>
    <w:rsid w:val="002E5E31"/>
    <w:rsid w:val="002E5EBB"/>
    <w:rsid w:val="002E782C"/>
    <w:rsid w:val="002F2F6E"/>
    <w:rsid w:val="002F5201"/>
    <w:rsid w:val="00305475"/>
    <w:rsid w:val="003149D9"/>
    <w:rsid w:val="003225BA"/>
    <w:rsid w:val="003231F7"/>
    <w:rsid w:val="003332C6"/>
    <w:rsid w:val="003375C4"/>
    <w:rsid w:val="003501BC"/>
    <w:rsid w:val="00350923"/>
    <w:rsid w:val="00354465"/>
    <w:rsid w:val="00354C1A"/>
    <w:rsid w:val="00361A4F"/>
    <w:rsid w:val="0036276E"/>
    <w:rsid w:val="00371836"/>
    <w:rsid w:val="00377DD1"/>
    <w:rsid w:val="003852A5"/>
    <w:rsid w:val="00390C09"/>
    <w:rsid w:val="0039456A"/>
    <w:rsid w:val="0039472F"/>
    <w:rsid w:val="00396CC0"/>
    <w:rsid w:val="003A1714"/>
    <w:rsid w:val="003A4EB8"/>
    <w:rsid w:val="003A4F14"/>
    <w:rsid w:val="003A6EA3"/>
    <w:rsid w:val="003A7E5E"/>
    <w:rsid w:val="003B5463"/>
    <w:rsid w:val="003C1DCA"/>
    <w:rsid w:val="003D1D15"/>
    <w:rsid w:val="003D3212"/>
    <w:rsid w:val="003D381C"/>
    <w:rsid w:val="003D465A"/>
    <w:rsid w:val="003E5E89"/>
    <w:rsid w:val="003F1DDC"/>
    <w:rsid w:val="00401AE4"/>
    <w:rsid w:val="00402936"/>
    <w:rsid w:val="00403920"/>
    <w:rsid w:val="004113C1"/>
    <w:rsid w:val="00414015"/>
    <w:rsid w:val="004146FE"/>
    <w:rsid w:val="0041678E"/>
    <w:rsid w:val="00417EF5"/>
    <w:rsid w:val="00420DDB"/>
    <w:rsid w:val="0042382D"/>
    <w:rsid w:val="004275DF"/>
    <w:rsid w:val="004279CE"/>
    <w:rsid w:val="0043465B"/>
    <w:rsid w:val="0043607A"/>
    <w:rsid w:val="00440B12"/>
    <w:rsid w:val="00446EF7"/>
    <w:rsid w:val="00450418"/>
    <w:rsid w:val="00454885"/>
    <w:rsid w:val="004555AF"/>
    <w:rsid w:val="0045740A"/>
    <w:rsid w:val="00457658"/>
    <w:rsid w:val="00480AFC"/>
    <w:rsid w:val="00481966"/>
    <w:rsid w:val="004829CF"/>
    <w:rsid w:val="004A4A67"/>
    <w:rsid w:val="004A4CA1"/>
    <w:rsid w:val="004B18F2"/>
    <w:rsid w:val="004B295B"/>
    <w:rsid w:val="004B2E45"/>
    <w:rsid w:val="004B5AB4"/>
    <w:rsid w:val="004C1DA4"/>
    <w:rsid w:val="004C2186"/>
    <w:rsid w:val="004C31F2"/>
    <w:rsid w:val="004C3E7D"/>
    <w:rsid w:val="004D176D"/>
    <w:rsid w:val="00503D98"/>
    <w:rsid w:val="005071A2"/>
    <w:rsid w:val="0051724E"/>
    <w:rsid w:val="005235EF"/>
    <w:rsid w:val="0053159F"/>
    <w:rsid w:val="00533161"/>
    <w:rsid w:val="005365B0"/>
    <w:rsid w:val="00542476"/>
    <w:rsid w:val="0054499D"/>
    <w:rsid w:val="005505C9"/>
    <w:rsid w:val="00551A04"/>
    <w:rsid w:val="00565BFB"/>
    <w:rsid w:val="005B65D4"/>
    <w:rsid w:val="005C16F2"/>
    <w:rsid w:val="005D0B75"/>
    <w:rsid w:val="005E0B2E"/>
    <w:rsid w:val="005E6D13"/>
    <w:rsid w:val="005F20E3"/>
    <w:rsid w:val="00602864"/>
    <w:rsid w:val="006058B2"/>
    <w:rsid w:val="0062522F"/>
    <w:rsid w:val="00627380"/>
    <w:rsid w:val="00642A1F"/>
    <w:rsid w:val="0065159F"/>
    <w:rsid w:val="006539CD"/>
    <w:rsid w:val="006556B5"/>
    <w:rsid w:val="006606C3"/>
    <w:rsid w:val="006671C9"/>
    <w:rsid w:val="00673168"/>
    <w:rsid w:val="0069742D"/>
    <w:rsid w:val="006A0873"/>
    <w:rsid w:val="006A28A8"/>
    <w:rsid w:val="006A5FDE"/>
    <w:rsid w:val="006B42E5"/>
    <w:rsid w:val="006B6281"/>
    <w:rsid w:val="006B733E"/>
    <w:rsid w:val="006C400C"/>
    <w:rsid w:val="006C74F0"/>
    <w:rsid w:val="006D7776"/>
    <w:rsid w:val="006E4119"/>
    <w:rsid w:val="006F2DC2"/>
    <w:rsid w:val="006F3DDD"/>
    <w:rsid w:val="006F55B3"/>
    <w:rsid w:val="00703C90"/>
    <w:rsid w:val="00706E2A"/>
    <w:rsid w:val="00717D07"/>
    <w:rsid w:val="00736A5C"/>
    <w:rsid w:val="00737DDB"/>
    <w:rsid w:val="00743229"/>
    <w:rsid w:val="00752C05"/>
    <w:rsid w:val="00763BE6"/>
    <w:rsid w:val="00773E47"/>
    <w:rsid w:val="0078320F"/>
    <w:rsid w:val="0079225D"/>
    <w:rsid w:val="0079235C"/>
    <w:rsid w:val="0079353E"/>
    <w:rsid w:val="007963B6"/>
    <w:rsid w:val="007A7928"/>
    <w:rsid w:val="007B0D9C"/>
    <w:rsid w:val="007C7336"/>
    <w:rsid w:val="007D0BB5"/>
    <w:rsid w:val="007D3819"/>
    <w:rsid w:val="007D428E"/>
    <w:rsid w:val="007E2EE9"/>
    <w:rsid w:val="007E5E92"/>
    <w:rsid w:val="007E7BEF"/>
    <w:rsid w:val="007F379B"/>
    <w:rsid w:val="008010F3"/>
    <w:rsid w:val="00813CD8"/>
    <w:rsid w:val="00820BDF"/>
    <w:rsid w:val="008221AA"/>
    <w:rsid w:val="00823883"/>
    <w:rsid w:val="008275BC"/>
    <w:rsid w:val="008360FA"/>
    <w:rsid w:val="00843109"/>
    <w:rsid w:val="0084435B"/>
    <w:rsid w:val="00844586"/>
    <w:rsid w:val="00852848"/>
    <w:rsid w:val="00852EEE"/>
    <w:rsid w:val="00860945"/>
    <w:rsid w:val="008664A9"/>
    <w:rsid w:val="00871606"/>
    <w:rsid w:val="008815FA"/>
    <w:rsid w:val="00883221"/>
    <w:rsid w:val="00886BD0"/>
    <w:rsid w:val="0089038D"/>
    <w:rsid w:val="008905FE"/>
    <w:rsid w:val="00896E1B"/>
    <w:rsid w:val="008A163F"/>
    <w:rsid w:val="008A1E69"/>
    <w:rsid w:val="008A389A"/>
    <w:rsid w:val="008B1D08"/>
    <w:rsid w:val="008B6DA4"/>
    <w:rsid w:val="008B7693"/>
    <w:rsid w:val="008D497F"/>
    <w:rsid w:val="008E3A48"/>
    <w:rsid w:val="008E429D"/>
    <w:rsid w:val="008E7C2E"/>
    <w:rsid w:val="008F1884"/>
    <w:rsid w:val="008F1AD6"/>
    <w:rsid w:val="009027B7"/>
    <w:rsid w:val="009028E6"/>
    <w:rsid w:val="009039AD"/>
    <w:rsid w:val="00904EB3"/>
    <w:rsid w:val="009151B7"/>
    <w:rsid w:val="00916F45"/>
    <w:rsid w:val="009278D2"/>
    <w:rsid w:val="00931353"/>
    <w:rsid w:val="00937B29"/>
    <w:rsid w:val="00941B10"/>
    <w:rsid w:val="00956C35"/>
    <w:rsid w:val="00956CFE"/>
    <w:rsid w:val="009774CE"/>
    <w:rsid w:val="00981435"/>
    <w:rsid w:val="009944E4"/>
    <w:rsid w:val="009947E2"/>
    <w:rsid w:val="009A3DEE"/>
    <w:rsid w:val="009A41CA"/>
    <w:rsid w:val="009A494B"/>
    <w:rsid w:val="009B0CE1"/>
    <w:rsid w:val="009B4BD2"/>
    <w:rsid w:val="009B5150"/>
    <w:rsid w:val="009C5BE5"/>
    <w:rsid w:val="009D63CB"/>
    <w:rsid w:val="009D7E13"/>
    <w:rsid w:val="009F01DC"/>
    <w:rsid w:val="00A12E31"/>
    <w:rsid w:val="00A15F71"/>
    <w:rsid w:val="00A24DAB"/>
    <w:rsid w:val="00A26498"/>
    <w:rsid w:val="00A26F20"/>
    <w:rsid w:val="00A27AC1"/>
    <w:rsid w:val="00A326E2"/>
    <w:rsid w:val="00A559C1"/>
    <w:rsid w:val="00A55DA1"/>
    <w:rsid w:val="00A61EFB"/>
    <w:rsid w:val="00A62910"/>
    <w:rsid w:val="00A7716C"/>
    <w:rsid w:val="00A91AD5"/>
    <w:rsid w:val="00A96688"/>
    <w:rsid w:val="00A96AE4"/>
    <w:rsid w:val="00AA0BD5"/>
    <w:rsid w:val="00AB6D80"/>
    <w:rsid w:val="00AB7A4F"/>
    <w:rsid w:val="00AC22B0"/>
    <w:rsid w:val="00AC29ED"/>
    <w:rsid w:val="00AC35ED"/>
    <w:rsid w:val="00AD212B"/>
    <w:rsid w:val="00AD4E8B"/>
    <w:rsid w:val="00AE0CFE"/>
    <w:rsid w:val="00AE20BE"/>
    <w:rsid w:val="00AE3E38"/>
    <w:rsid w:val="00AF6EEC"/>
    <w:rsid w:val="00B012CF"/>
    <w:rsid w:val="00B05B3F"/>
    <w:rsid w:val="00B070AA"/>
    <w:rsid w:val="00B15DDD"/>
    <w:rsid w:val="00B17EA9"/>
    <w:rsid w:val="00B34871"/>
    <w:rsid w:val="00B40B60"/>
    <w:rsid w:val="00B4302D"/>
    <w:rsid w:val="00B50EDB"/>
    <w:rsid w:val="00B5617A"/>
    <w:rsid w:val="00B61115"/>
    <w:rsid w:val="00B85573"/>
    <w:rsid w:val="00B8602A"/>
    <w:rsid w:val="00B90EA8"/>
    <w:rsid w:val="00B95CF1"/>
    <w:rsid w:val="00BA077C"/>
    <w:rsid w:val="00BA6725"/>
    <w:rsid w:val="00BA6D31"/>
    <w:rsid w:val="00BB5F5F"/>
    <w:rsid w:val="00BB6A42"/>
    <w:rsid w:val="00BC77C7"/>
    <w:rsid w:val="00BF199B"/>
    <w:rsid w:val="00BF6995"/>
    <w:rsid w:val="00C02A5C"/>
    <w:rsid w:val="00C036F3"/>
    <w:rsid w:val="00C04128"/>
    <w:rsid w:val="00C0475D"/>
    <w:rsid w:val="00C12198"/>
    <w:rsid w:val="00C161A7"/>
    <w:rsid w:val="00C1641D"/>
    <w:rsid w:val="00C318B9"/>
    <w:rsid w:val="00C42C9C"/>
    <w:rsid w:val="00C5402A"/>
    <w:rsid w:val="00C561F7"/>
    <w:rsid w:val="00C659B2"/>
    <w:rsid w:val="00C73263"/>
    <w:rsid w:val="00C90B74"/>
    <w:rsid w:val="00C91A09"/>
    <w:rsid w:val="00C924E6"/>
    <w:rsid w:val="00C92F6A"/>
    <w:rsid w:val="00C96477"/>
    <w:rsid w:val="00C9668F"/>
    <w:rsid w:val="00C96C67"/>
    <w:rsid w:val="00CA38A8"/>
    <w:rsid w:val="00CB3773"/>
    <w:rsid w:val="00CC45B2"/>
    <w:rsid w:val="00CC4965"/>
    <w:rsid w:val="00CC5545"/>
    <w:rsid w:val="00CC5953"/>
    <w:rsid w:val="00CC6C45"/>
    <w:rsid w:val="00CF0B4B"/>
    <w:rsid w:val="00CF1D4C"/>
    <w:rsid w:val="00CF2589"/>
    <w:rsid w:val="00CF519D"/>
    <w:rsid w:val="00CF7CE8"/>
    <w:rsid w:val="00D0053A"/>
    <w:rsid w:val="00D03D84"/>
    <w:rsid w:val="00D12B8D"/>
    <w:rsid w:val="00D27144"/>
    <w:rsid w:val="00D30977"/>
    <w:rsid w:val="00D3167F"/>
    <w:rsid w:val="00D34AC0"/>
    <w:rsid w:val="00D35E40"/>
    <w:rsid w:val="00D36471"/>
    <w:rsid w:val="00D4501A"/>
    <w:rsid w:val="00D45C1B"/>
    <w:rsid w:val="00D51537"/>
    <w:rsid w:val="00D5340C"/>
    <w:rsid w:val="00D568FD"/>
    <w:rsid w:val="00D63D35"/>
    <w:rsid w:val="00D82E4A"/>
    <w:rsid w:val="00D8522C"/>
    <w:rsid w:val="00D944B7"/>
    <w:rsid w:val="00DA19D7"/>
    <w:rsid w:val="00DA1F59"/>
    <w:rsid w:val="00DA3AB5"/>
    <w:rsid w:val="00DA606E"/>
    <w:rsid w:val="00DA6D09"/>
    <w:rsid w:val="00DB0270"/>
    <w:rsid w:val="00DB0702"/>
    <w:rsid w:val="00DB41F2"/>
    <w:rsid w:val="00DB4BD1"/>
    <w:rsid w:val="00DB777C"/>
    <w:rsid w:val="00DC0529"/>
    <w:rsid w:val="00DC391B"/>
    <w:rsid w:val="00DC7114"/>
    <w:rsid w:val="00DE0627"/>
    <w:rsid w:val="00DE3D4D"/>
    <w:rsid w:val="00DE568F"/>
    <w:rsid w:val="00DE691E"/>
    <w:rsid w:val="00DF44BA"/>
    <w:rsid w:val="00E1306A"/>
    <w:rsid w:val="00E257C4"/>
    <w:rsid w:val="00E412AA"/>
    <w:rsid w:val="00E42478"/>
    <w:rsid w:val="00E42EFE"/>
    <w:rsid w:val="00E52C8C"/>
    <w:rsid w:val="00E539FD"/>
    <w:rsid w:val="00E625F6"/>
    <w:rsid w:val="00E6338E"/>
    <w:rsid w:val="00E65E8F"/>
    <w:rsid w:val="00E66635"/>
    <w:rsid w:val="00E66799"/>
    <w:rsid w:val="00E71EAF"/>
    <w:rsid w:val="00E73CE8"/>
    <w:rsid w:val="00E76BF2"/>
    <w:rsid w:val="00E844FA"/>
    <w:rsid w:val="00E86680"/>
    <w:rsid w:val="00E93314"/>
    <w:rsid w:val="00E971F2"/>
    <w:rsid w:val="00EB104B"/>
    <w:rsid w:val="00EB5272"/>
    <w:rsid w:val="00EC74E9"/>
    <w:rsid w:val="00ED320C"/>
    <w:rsid w:val="00EE7A33"/>
    <w:rsid w:val="00EF1065"/>
    <w:rsid w:val="00EF5B97"/>
    <w:rsid w:val="00F00CCF"/>
    <w:rsid w:val="00F03ED3"/>
    <w:rsid w:val="00F05AAF"/>
    <w:rsid w:val="00F10802"/>
    <w:rsid w:val="00F11144"/>
    <w:rsid w:val="00F11E44"/>
    <w:rsid w:val="00F135A3"/>
    <w:rsid w:val="00F37847"/>
    <w:rsid w:val="00F41305"/>
    <w:rsid w:val="00F50B63"/>
    <w:rsid w:val="00F50E8A"/>
    <w:rsid w:val="00F803FC"/>
    <w:rsid w:val="00F86B9E"/>
    <w:rsid w:val="00F97AA8"/>
    <w:rsid w:val="00FA02EF"/>
    <w:rsid w:val="00FA0EDD"/>
    <w:rsid w:val="00FA14DE"/>
    <w:rsid w:val="00FA4FD4"/>
    <w:rsid w:val="00FA5404"/>
    <w:rsid w:val="00FA5B7D"/>
    <w:rsid w:val="00FB2D19"/>
    <w:rsid w:val="00FB2D72"/>
    <w:rsid w:val="00FC0754"/>
    <w:rsid w:val="00FE0749"/>
    <w:rsid w:val="00FE250F"/>
    <w:rsid w:val="00FF1289"/>
    <w:rsid w:val="00FF56D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D63D35"/>
    <w:pPr>
      <w:spacing w:before="120"/>
      <w:jc w:val="both"/>
    </w:pPr>
    <w:rPr>
      <w:rFonts w:ascii="Arial" w:hAnsi="Arial"/>
    </w:rPr>
  </w:style>
  <w:style w:type="paragraph" w:styleId="Nadpis1">
    <w:name w:val="heading 1"/>
    <w:basedOn w:val="Normln"/>
    <w:next w:val="Normln"/>
    <w:qFormat/>
    <w:rsid w:val="00084ADB"/>
    <w:pPr>
      <w:keepNext/>
      <w:numPr>
        <w:numId w:val="1"/>
      </w:numPr>
      <w:spacing w:before="360"/>
      <w:ind w:left="17" w:firstLine="0"/>
      <w:outlineLvl w:val="0"/>
    </w:pPr>
    <w:rPr>
      <w:rFonts w:cs="Arial"/>
      <w:b/>
      <w:bCs/>
      <w:kern w:val="32"/>
      <w:sz w:val="24"/>
      <w:szCs w:val="24"/>
    </w:rPr>
  </w:style>
  <w:style w:type="paragraph" w:styleId="Nadpis2">
    <w:name w:val="heading 2"/>
    <w:basedOn w:val="Normln"/>
    <w:next w:val="Normln"/>
    <w:link w:val="Nadpis2Char"/>
    <w:qFormat/>
    <w:rsid w:val="00084ADB"/>
    <w:pPr>
      <w:numPr>
        <w:ilvl w:val="1"/>
        <w:numId w:val="1"/>
      </w:numPr>
      <w:spacing w:before="240"/>
      <w:ind w:left="584"/>
      <w:outlineLvl w:val="1"/>
    </w:pPr>
    <w:rPr>
      <w:b/>
      <w:bCs/>
      <w:iCs/>
      <w:szCs w:val="28"/>
    </w:rPr>
  </w:style>
  <w:style w:type="paragraph" w:styleId="Nadpis3">
    <w:name w:val="heading 3"/>
    <w:basedOn w:val="Normln"/>
    <w:next w:val="Normln"/>
    <w:qFormat/>
    <w:rsid w:val="00627380"/>
    <w:pPr>
      <w:keepNext/>
      <w:tabs>
        <w:tab w:val="num" w:pos="767"/>
      </w:tabs>
      <w:spacing w:before="240" w:after="60"/>
      <w:ind w:left="767" w:hanging="720"/>
      <w:outlineLvl w:val="2"/>
    </w:pPr>
    <w:rPr>
      <w:rFonts w:cs="Arial"/>
      <w:bCs/>
      <w:szCs w:val="26"/>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link w:val="Nadpis2"/>
    <w:rsid w:val="00084ADB"/>
    <w:rPr>
      <w:rFonts w:ascii="Arial" w:hAnsi="Arial"/>
      <w:b/>
      <w:bCs/>
      <w:iCs/>
      <w:szCs w:val="28"/>
    </w:rPr>
  </w:style>
  <w:style w:type="paragraph" w:styleId="Obsah1">
    <w:name w:val="toc 1"/>
    <w:basedOn w:val="Normln"/>
    <w:next w:val="Normln"/>
    <w:autoRedefine/>
    <w:semiHidden/>
    <w:rsid w:val="00F03ED3"/>
    <w:pPr>
      <w:spacing w:before="0"/>
    </w:pPr>
  </w:style>
  <w:style w:type="paragraph" w:styleId="Obsah2">
    <w:name w:val="toc 2"/>
    <w:basedOn w:val="Normln"/>
    <w:next w:val="Normln"/>
    <w:autoRedefine/>
    <w:semiHidden/>
    <w:rsid w:val="00F03ED3"/>
    <w:pPr>
      <w:spacing w:before="0"/>
      <w:ind w:left="198"/>
    </w:pPr>
  </w:style>
  <w:style w:type="paragraph" w:customStyle="1" w:styleId="Odrky-psmena">
    <w:name w:val="Odrážky - písmena"/>
    <w:basedOn w:val="Normln"/>
    <w:link w:val="Odrky-psmenaCharChar"/>
    <w:rsid w:val="00F41305"/>
    <w:pPr>
      <w:numPr>
        <w:numId w:val="3"/>
      </w:numPr>
      <w:spacing w:before="0"/>
    </w:pPr>
  </w:style>
  <w:style w:type="paragraph" w:customStyle="1" w:styleId="Odrky2rove">
    <w:name w:val="Odrážky 2 úroveň"/>
    <w:basedOn w:val="Normln"/>
    <w:rsid w:val="00305475"/>
    <w:pPr>
      <w:numPr>
        <w:ilvl w:val="1"/>
        <w:numId w:val="3"/>
      </w:numPr>
      <w:spacing w:before="0"/>
    </w:pPr>
  </w:style>
  <w:style w:type="paragraph" w:customStyle="1" w:styleId="lnek">
    <w:name w:val="Článek"/>
    <w:basedOn w:val="Normln"/>
    <w:next w:val="Normln"/>
    <w:rsid w:val="00241999"/>
    <w:pPr>
      <w:overflowPunct w:val="0"/>
      <w:autoSpaceDE w:val="0"/>
      <w:autoSpaceDN w:val="0"/>
      <w:adjustRightInd w:val="0"/>
      <w:spacing w:before="360"/>
      <w:ind w:left="15" w:firstLine="2"/>
      <w:jc w:val="center"/>
      <w:textAlignment w:val="baseline"/>
      <w:outlineLvl w:val="0"/>
    </w:pPr>
    <w:rPr>
      <w:b/>
      <w:sz w:val="28"/>
      <w:szCs w:val="28"/>
    </w:rPr>
  </w:style>
  <w:style w:type="paragraph" w:customStyle="1" w:styleId="Odstavec2">
    <w:name w:val="Odstavec 2"/>
    <w:basedOn w:val="Normln"/>
    <w:rsid w:val="00241999"/>
    <w:pPr>
      <w:tabs>
        <w:tab w:val="num" w:pos="567"/>
      </w:tabs>
      <w:overflowPunct w:val="0"/>
      <w:autoSpaceDE w:val="0"/>
      <w:autoSpaceDN w:val="0"/>
      <w:adjustRightInd w:val="0"/>
      <w:ind w:left="567" w:hanging="550"/>
      <w:textAlignment w:val="baseline"/>
      <w:outlineLvl w:val="1"/>
    </w:pPr>
    <w:rPr>
      <w:szCs w:val="24"/>
    </w:rPr>
  </w:style>
  <w:style w:type="paragraph" w:customStyle="1" w:styleId="Odstavec3">
    <w:name w:val="Odstavec 3"/>
    <w:basedOn w:val="Odstavec2"/>
    <w:rsid w:val="00EF1065"/>
    <w:pPr>
      <w:numPr>
        <w:ilvl w:val="2"/>
      </w:numPr>
      <w:tabs>
        <w:tab w:val="num" w:pos="567"/>
        <w:tab w:val="num" w:pos="900"/>
      </w:tabs>
      <w:ind w:left="900" w:hanging="868"/>
      <w:outlineLvl w:val="2"/>
    </w:pPr>
  </w:style>
  <w:style w:type="paragraph" w:customStyle="1" w:styleId="Odrky-rky">
    <w:name w:val="Odrážky - čárky"/>
    <w:basedOn w:val="Normln"/>
    <w:rsid w:val="0045740A"/>
    <w:pPr>
      <w:numPr>
        <w:numId w:val="2"/>
      </w:numPr>
      <w:tabs>
        <w:tab w:val="clear" w:pos="720"/>
      </w:tabs>
      <w:spacing w:before="0"/>
      <w:ind w:left="680" w:hanging="340"/>
    </w:pPr>
  </w:style>
  <w:style w:type="character" w:customStyle="1" w:styleId="Odrky-psmenaCharChar">
    <w:name w:val="Odrážky - písmena Char Char"/>
    <w:link w:val="Odrky-psmena"/>
    <w:rsid w:val="00F41305"/>
    <w:rPr>
      <w:rFonts w:ascii="Arial" w:hAnsi="Arial"/>
    </w:rPr>
  </w:style>
  <w:style w:type="paragraph" w:styleId="Obsah3">
    <w:name w:val="toc 3"/>
    <w:basedOn w:val="Normln"/>
    <w:next w:val="Normln"/>
    <w:autoRedefine/>
    <w:semiHidden/>
    <w:rsid w:val="00F03ED3"/>
    <w:pPr>
      <w:spacing w:before="0"/>
      <w:ind w:left="403"/>
    </w:pPr>
  </w:style>
  <w:style w:type="paragraph" w:customStyle="1" w:styleId="Hlavnnadpis">
    <w:name w:val="Hlavní nadpis"/>
    <w:basedOn w:val="Obsah1"/>
    <w:rsid w:val="009947E2"/>
    <w:pPr>
      <w:jc w:val="center"/>
    </w:pPr>
    <w:rPr>
      <w:b/>
      <w:bCs/>
      <w:sz w:val="36"/>
    </w:rPr>
  </w:style>
  <w:style w:type="paragraph" w:customStyle="1" w:styleId="Obsah">
    <w:name w:val="Obsah"/>
    <w:basedOn w:val="Normln"/>
    <w:rsid w:val="00C90B74"/>
  </w:style>
  <w:style w:type="character" w:styleId="Hypertextovodkaz">
    <w:name w:val="Hyperlink"/>
    <w:rsid w:val="009947E2"/>
    <w:rPr>
      <w:color w:val="0000FF"/>
      <w:u w:val="single"/>
    </w:rPr>
  </w:style>
  <w:style w:type="paragraph" w:styleId="Textbubliny">
    <w:name w:val="Balloon Text"/>
    <w:basedOn w:val="Normln"/>
    <w:semiHidden/>
    <w:rsid w:val="00BC77C7"/>
    <w:rPr>
      <w:rFonts w:ascii="Tahoma" w:hAnsi="Tahoma" w:cs="Tahoma"/>
      <w:sz w:val="16"/>
      <w:szCs w:val="16"/>
    </w:rPr>
  </w:style>
  <w:style w:type="character" w:styleId="Odkaznakoment">
    <w:name w:val="annotation reference"/>
    <w:semiHidden/>
    <w:rsid w:val="000A47DD"/>
    <w:rPr>
      <w:sz w:val="16"/>
      <w:szCs w:val="16"/>
    </w:rPr>
  </w:style>
  <w:style w:type="paragraph" w:styleId="Textkomente">
    <w:name w:val="annotation text"/>
    <w:basedOn w:val="Normln"/>
    <w:semiHidden/>
    <w:rsid w:val="000A47DD"/>
  </w:style>
  <w:style w:type="paragraph" w:styleId="Pedmtkomente">
    <w:name w:val="annotation subject"/>
    <w:basedOn w:val="Textkomente"/>
    <w:next w:val="Textkomente"/>
    <w:semiHidden/>
    <w:rsid w:val="000A47DD"/>
    <w:rPr>
      <w:b/>
      <w:bCs/>
    </w:rPr>
  </w:style>
  <w:style w:type="paragraph" w:styleId="Zkladntext2">
    <w:name w:val="Body Text 2"/>
    <w:basedOn w:val="Normln"/>
    <w:rsid w:val="00AE20BE"/>
    <w:pPr>
      <w:widowControl w:val="0"/>
      <w:spacing w:before="0"/>
      <w:jc w:val="left"/>
    </w:pPr>
    <w:rPr>
      <w:rFonts w:ascii="Times New Roman" w:hAnsi="Times New Roman"/>
      <w:sz w:val="24"/>
    </w:rPr>
  </w:style>
  <w:style w:type="character" w:styleId="slostrnky">
    <w:name w:val="page number"/>
    <w:basedOn w:val="Standardnpsmoodstavce"/>
    <w:rsid w:val="004B295B"/>
  </w:style>
  <w:style w:type="numbering" w:customStyle="1" w:styleId="LFO3">
    <w:name w:val="LFO3"/>
    <w:basedOn w:val="Bezseznamu"/>
    <w:rsid w:val="00276775"/>
    <w:pPr>
      <w:numPr>
        <w:numId w:val="4"/>
      </w:numPr>
    </w:pPr>
  </w:style>
  <w:style w:type="paragraph" w:customStyle="1" w:styleId="Psmena">
    <w:name w:val="Písmena"/>
    <w:basedOn w:val="Normln"/>
    <w:rsid w:val="0051724E"/>
    <w:pPr>
      <w:tabs>
        <w:tab w:val="num" w:pos="720"/>
      </w:tabs>
      <w:ind w:left="720" w:hanging="360"/>
    </w:pPr>
  </w:style>
  <w:style w:type="paragraph" w:styleId="Odstavecseseznamem">
    <w:name w:val="List Paragraph"/>
    <w:basedOn w:val="Normln"/>
    <w:uiPriority w:val="34"/>
    <w:qFormat/>
    <w:rsid w:val="00AE0CFE"/>
    <w:pPr>
      <w:ind w:left="720"/>
      <w:contextualSpacing/>
    </w:pPr>
  </w:style>
  <w:style w:type="paragraph" w:customStyle="1" w:styleId="02-ODST-2">
    <w:name w:val="02-ODST-2"/>
    <w:basedOn w:val="Normln"/>
    <w:qFormat/>
    <w:rsid w:val="00EB5272"/>
    <w:pPr>
      <w:numPr>
        <w:ilvl w:val="1"/>
        <w:numId w:val="7"/>
      </w:numPr>
      <w:tabs>
        <w:tab w:val="left" w:pos="567"/>
      </w:tabs>
    </w:pPr>
  </w:style>
  <w:style w:type="paragraph" w:customStyle="1" w:styleId="01-L">
    <w:name w:val="01-ČL."/>
    <w:basedOn w:val="Normln"/>
    <w:next w:val="Normln"/>
    <w:qFormat/>
    <w:rsid w:val="00EB5272"/>
    <w:pPr>
      <w:numPr>
        <w:numId w:val="7"/>
      </w:numPr>
      <w:spacing w:before="600"/>
      <w:ind w:left="18"/>
      <w:jc w:val="center"/>
    </w:pPr>
    <w:rPr>
      <w:b/>
      <w:bCs/>
      <w:sz w:val="24"/>
    </w:rPr>
  </w:style>
  <w:style w:type="paragraph" w:customStyle="1" w:styleId="05-ODST-3">
    <w:name w:val="05-ODST-3"/>
    <w:basedOn w:val="02-ODST-2"/>
    <w:qFormat/>
    <w:rsid w:val="00EB5272"/>
    <w:pPr>
      <w:numPr>
        <w:ilvl w:val="2"/>
      </w:numPr>
      <w:tabs>
        <w:tab w:val="clear" w:pos="567"/>
        <w:tab w:val="left" w:pos="1134"/>
      </w:tabs>
    </w:pPr>
  </w:style>
  <w:style w:type="paragraph" w:customStyle="1" w:styleId="10-ODST-3">
    <w:name w:val="10-ODST-3"/>
    <w:basedOn w:val="05-ODST-3"/>
    <w:qFormat/>
    <w:rsid w:val="00EB5272"/>
    <w:pPr>
      <w:numPr>
        <w:ilvl w:val="3"/>
      </w:numPr>
      <w:tabs>
        <w:tab w:val="left" w:pos="1701"/>
      </w:tabs>
    </w:pPr>
  </w:style>
  <w:style w:type="paragraph" w:customStyle="1" w:styleId="Odstavec30">
    <w:name w:val="Odstavec3"/>
    <w:basedOn w:val="Normln"/>
    <w:rsid w:val="00B17EA9"/>
    <w:pPr>
      <w:numPr>
        <w:ilvl w:val="2"/>
      </w:numPr>
      <w:tabs>
        <w:tab w:val="left" w:pos="1134"/>
      </w:tabs>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D63D35"/>
    <w:pPr>
      <w:spacing w:before="120"/>
      <w:jc w:val="both"/>
    </w:pPr>
    <w:rPr>
      <w:rFonts w:ascii="Arial" w:hAnsi="Arial"/>
    </w:rPr>
  </w:style>
  <w:style w:type="paragraph" w:styleId="Nadpis1">
    <w:name w:val="heading 1"/>
    <w:basedOn w:val="Normln"/>
    <w:next w:val="Normln"/>
    <w:qFormat/>
    <w:rsid w:val="00084ADB"/>
    <w:pPr>
      <w:keepNext/>
      <w:numPr>
        <w:numId w:val="1"/>
      </w:numPr>
      <w:spacing w:before="360"/>
      <w:ind w:left="17" w:firstLine="0"/>
      <w:outlineLvl w:val="0"/>
    </w:pPr>
    <w:rPr>
      <w:rFonts w:cs="Arial"/>
      <w:b/>
      <w:bCs/>
      <w:kern w:val="32"/>
      <w:sz w:val="24"/>
      <w:szCs w:val="24"/>
    </w:rPr>
  </w:style>
  <w:style w:type="paragraph" w:styleId="Nadpis2">
    <w:name w:val="heading 2"/>
    <w:basedOn w:val="Normln"/>
    <w:next w:val="Normln"/>
    <w:link w:val="Nadpis2Char"/>
    <w:qFormat/>
    <w:rsid w:val="00084ADB"/>
    <w:pPr>
      <w:numPr>
        <w:ilvl w:val="1"/>
        <w:numId w:val="1"/>
      </w:numPr>
      <w:spacing w:before="240"/>
      <w:ind w:left="584"/>
      <w:outlineLvl w:val="1"/>
    </w:pPr>
    <w:rPr>
      <w:b/>
      <w:bCs/>
      <w:iCs/>
      <w:szCs w:val="28"/>
    </w:rPr>
  </w:style>
  <w:style w:type="paragraph" w:styleId="Nadpis3">
    <w:name w:val="heading 3"/>
    <w:basedOn w:val="Normln"/>
    <w:next w:val="Normln"/>
    <w:qFormat/>
    <w:rsid w:val="00627380"/>
    <w:pPr>
      <w:keepNext/>
      <w:tabs>
        <w:tab w:val="num" w:pos="767"/>
      </w:tabs>
      <w:spacing w:before="240" w:after="60"/>
      <w:ind w:left="767" w:hanging="720"/>
      <w:outlineLvl w:val="2"/>
    </w:pPr>
    <w:rPr>
      <w:rFonts w:cs="Arial"/>
      <w:bCs/>
      <w:szCs w:val="26"/>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link w:val="Nadpis2"/>
    <w:rsid w:val="00084ADB"/>
    <w:rPr>
      <w:rFonts w:ascii="Arial" w:hAnsi="Arial"/>
      <w:b/>
      <w:bCs/>
      <w:iCs/>
      <w:szCs w:val="28"/>
    </w:rPr>
  </w:style>
  <w:style w:type="paragraph" w:styleId="Obsah1">
    <w:name w:val="toc 1"/>
    <w:basedOn w:val="Normln"/>
    <w:next w:val="Normln"/>
    <w:autoRedefine/>
    <w:semiHidden/>
    <w:rsid w:val="00F03ED3"/>
    <w:pPr>
      <w:spacing w:before="0"/>
    </w:pPr>
  </w:style>
  <w:style w:type="paragraph" w:styleId="Obsah2">
    <w:name w:val="toc 2"/>
    <w:basedOn w:val="Normln"/>
    <w:next w:val="Normln"/>
    <w:autoRedefine/>
    <w:semiHidden/>
    <w:rsid w:val="00F03ED3"/>
    <w:pPr>
      <w:spacing w:before="0"/>
      <w:ind w:left="198"/>
    </w:pPr>
  </w:style>
  <w:style w:type="paragraph" w:customStyle="1" w:styleId="Odrky-psmena">
    <w:name w:val="Odrážky - písmena"/>
    <w:basedOn w:val="Normln"/>
    <w:link w:val="Odrky-psmenaCharChar"/>
    <w:rsid w:val="00F41305"/>
    <w:pPr>
      <w:numPr>
        <w:numId w:val="3"/>
      </w:numPr>
      <w:spacing w:before="0"/>
    </w:pPr>
  </w:style>
  <w:style w:type="paragraph" w:customStyle="1" w:styleId="Odrky2rove">
    <w:name w:val="Odrážky 2 úroveň"/>
    <w:basedOn w:val="Normln"/>
    <w:rsid w:val="00305475"/>
    <w:pPr>
      <w:numPr>
        <w:ilvl w:val="1"/>
        <w:numId w:val="3"/>
      </w:numPr>
      <w:spacing w:before="0"/>
    </w:pPr>
  </w:style>
  <w:style w:type="paragraph" w:customStyle="1" w:styleId="lnek">
    <w:name w:val="Článek"/>
    <w:basedOn w:val="Normln"/>
    <w:next w:val="Normln"/>
    <w:rsid w:val="00241999"/>
    <w:pPr>
      <w:overflowPunct w:val="0"/>
      <w:autoSpaceDE w:val="0"/>
      <w:autoSpaceDN w:val="0"/>
      <w:adjustRightInd w:val="0"/>
      <w:spacing w:before="360"/>
      <w:ind w:left="15" w:firstLine="2"/>
      <w:jc w:val="center"/>
      <w:textAlignment w:val="baseline"/>
      <w:outlineLvl w:val="0"/>
    </w:pPr>
    <w:rPr>
      <w:b/>
      <w:sz w:val="28"/>
      <w:szCs w:val="28"/>
    </w:rPr>
  </w:style>
  <w:style w:type="paragraph" w:customStyle="1" w:styleId="Odstavec2">
    <w:name w:val="Odstavec 2"/>
    <w:basedOn w:val="Normln"/>
    <w:rsid w:val="00241999"/>
    <w:pPr>
      <w:tabs>
        <w:tab w:val="num" w:pos="567"/>
      </w:tabs>
      <w:overflowPunct w:val="0"/>
      <w:autoSpaceDE w:val="0"/>
      <w:autoSpaceDN w:val="0"/>
      <w:adjustRightInd w:val="0"/>
      <w:ind w:left="567" w:hanging="550"/>
      <w:textAlignment w:val="baseline"/>
      <w:outlineLvl w:val="1"/>
    </w:pPr>
    <w:rPr>
      <w:szCs w:val="24"/>
    </w:rPr>
  </w:style>
  <w:style w:type="paragraph" w:customStyle="1" w:styleId="Odstavec3">
    <w:name w:val="Odstavec 3"/>
    <w:basedOn w:val="Odstavec2"/>
    <w:rsid w:val="00EF1065"/>
    <w:pPr>
      <w:numPr>
        <w:ilvl w:val="2"/>
      </w:numPr>
      <w:tabs>
        <w:tab w:val="num" w:pos="567"/>
        <w:tab w:val="num" w:pos="900"/>
      </w:tabs>
      <w:ind w:left="900" w:hanging="868"/>
      <w:outlineLvl w:val="2"/>
    </w:pPr>
  </w:style>
  <w:style w:type="paragraph" w:customStyle="1" w:styleId="Odrky-rky">
    <w:name w:val="Odrážky - čárky"/>
    <w:basedOn w:val="Normln"/>
    <w:rsid w:val="0045740A"/>
    <w:pPr>
      <w:numPr>
        <w:numId w:val="2"/>
      </w:numPr>
      <w:tabs>
        <w:tab w:val="clear" w:pos="720"/>
      </w:tabs>
      <w:spacing w:before="0"/>
      <w:ind w:left="680" w:hanging="340"/>
    </w:pPr>
  </w:style>
  <w:style w:type="character" w:customStyle="1" w:styleId="Odrky-psmenaCharChar">
    <w:name w:val="Odrážky - písmena Char Char"/>
    <w:link w:val="Odrky-psmena"/>
    <w:rsid w:val="00F41305"/>
    <w:rPr>
      <w:rFonts w:ascii="Arial" w:hAnsi="Arial"/>
    </w:rPr>
  </w:style>
  <w:style w:type="paragraph" w:styleId="Obsah3">
    <w:name w:val="toc 3"/>
    <w:basedOn w:val="Normln"/>
    <w:next w:val="Normln"/>
    <w:autoRedefine/>
    <w:semiHidden/>
    <w:rsid w:val="00F03ED3"/>
    <w:pPr>
      <w:spacing w:before="0"/>
      <w:ind w:left="403"/>
    </w:pPr>
  </w:style>
  <w:style w:type="paragraph" w:customStyle="1" w:styleId="Hlavnnadpis">
    <w:name w:val="Hlavní nadpis"/>
    <w:basedOn w:val="Obsah1"/>
    <w:rsid w:val="009947E2"/>
    <w:pPr>
      <w:jc w:val="center"/>
    </w:pPr>
    <w:rPr>
      <w:b/>
      <w:bCs/>
      <w:sz w:val="36"/>
    </w:rPr>
  </w:style>
  <w:style w:type="paragraph" w:customStyle="1" w:styleId="Obsah">
    <w:name w:val="Obsah"/>
    <w:basedOn w:val="Normln"/>
    <w:rsid w:val="00C90B74"/>
  </w:style>
  <w:style w:type="character" w:styleId="Hypertextovodkaz">
    <w:name w:val="Hyperlink"/>
    <w:rsid w:val="009947E2"/>
    <w:rPr>
      <w:color w:val="0000FF"/>
      <w:u w:val="single"/>
    </w:rPr>
  </w:style>
  <w:style w:type="paragraph" w:styleId="Textbubliny">
    <w:name w:val="Balloon Text"/>
    <w:basedOn w:val="Normln"/>
    <w:semiHidden/>
    <w:rsid w:val="00BC77C7"/>
    <w:rPr>
      <w:rFonts w:ascii="Tahoma" w:hAnsi="Tahoma" w:cs="Tahoma"/>
      <w:sz w:val="16"/>
      <w:szCs w:val="16"/>
    </w:rPr>
  </w:style>
  <w:style w:type="character" w:styleId="Odkaznakoment">
    <w:name w:val="annotation reference"/>
    <w:semiHidden/>
    <w:rsid w:val="000A47DD"/>
    <w:rPr>
      <w:sz w:val="16"/>
      <w:szCs w:val="16"/>
    </w:rPr>
  </w:style>
  <w:style w:type="paragraph" w:styleId="Textkomente">
    <w:name w:val="annotation text"/>
    <w:basedOn w:val="Normln"/>
    <w:semiHidden/>
    <w:rsid w:val="000A47DD"/>
  </w:style>
  <w:style w:type="paragraph" w:styleId="Pedmtkomente">
    <w:name w:val="annotation subject"/>
    <w:basedOn w:val="Textkomente"/>
    <w:next w:val="Textkomente"/>
    <w:semiHidden/>
    <w:rsid w:val="000A47DD"/>
    <w:rPr>
      <w:b/>
      <w:bCs/>
    </w:rPr>
  </w:style>
  <w:style w:type="paragraph" w:styleId="Zkladntext2">
    <w:name w:val="Body Text 2"/>
    <w:basedOn w:val="Normln"/>
    <w:rsid w:val="00AE20BE"/>
    <w:pPr>
      <w:widowControl w:val="0"/>
      <w:spacing w:before="0"/>
      <w:jc w:val="left"/>
    </w:pPr>
    <w:rPr>
      <w:rFonts w:ascii="Times New Roman" w:hAnsi="Times New Roman"/>
      <w:sz w:val="24"/>
    </w:rPr>
  </w:style>
  <w:style w:type="character" w:styleId="slostrnky">
    <w:name w:val="page number"/>
    <w:basedOn w:val="Standardnpsmoodstavce"/>
    <w:rsid w:val="004B295B"/>
  </w:style>
  <w:style w:type="numbering" w:customStyle="1" w:styleId="LFO3">
    <w:name w:val="LFO3"/>
    <w:basedOn w:val="Bezseznamu"/>
    <w:rsid w:val="00276775"/>
    <w:pPr>
      <w:numPr>
        <w:numId w:val="4"/>
      </w:numPr>
    </w:pPr>
  </w:style>
  <w:style w:type="paragraph" w:customStyle="1" w:styleId="Psmena">
    <w:name w:val="Písmena"/>
    <w:basedOn w:val="Normln"/>
    <w:rsid w:val="0051724E"/>
    <w:pPr>
      <w:tabs>
        <w:tab w:val="num" w:pos="720"/>
      </w:tabs>
      <w:ind w:left="720" w:hanging="360"/>
    </w:pPr>
  </w:style>
  <w:style w:type="paragraph" w:styleId="Odstavecseseznamem">
    <w:name w:val="List Paragraph"/>
    <w:basedOn w:val="Normln"/>
    <w:uiPriority w:val="34"/>
    <w:qFormat/>
    <w:rsid w:val="00AE0CFE"/>
    <w:pPr>
      <w:ind w:left="720"/>
      <w:contextualSpacing/>
    </w:pPr>
  </w:style>
  <w:style w:type="paragraph" w:customStyle="1" w:styleId="02-ODST-2">
    <w:name w:val="02-ODST-2"/>
    <w:basedOn w:val="Normln"/>
    <w:qFormat/>
    <w:rsid w:val="00EB5272"/>
    <w:pPr>
      <w:numPr>
        <w:ilvl w:val="1"/>
        <w:numId w:val="7"/>
      </w:numPr>
      <w:tabs>
        <w:tab w:val="left" w:pos="567"/>
      </w:tabs>
    </w:pPr>
  </w:style>
  <w:style w:type="paragraph" w:customStyle="1" w:styleId="01-L">
    <w:name w:val="01-ČL."/>
    <w:basedOn w:val="Normln"/>
    <w:next w:val="Normln"/>
    <w:qFormat/>
    <w:rsid w:val="00EB5272"/>
    <w:pPr>
      <w:numPr>
        <w:numId w:val="7"/>
      </w:numPr>
      <w:spacing w:before="600"/>
      <w:ind w:left="18"/>
      <w:jc w:val="center"/>
    </w:pPr>
    <w:rPr>
      <w:b/>
      <w:bCs/>
      <w:sz w:val="24"/>
    </w:rPr>
  </w:style>
  <w:style w:type="paragraph" w:customStyle="1" w:styleId="05-ODST-3">
    <w:name w:val="05-ODST-3"/>
    <w:basedOn w:val="02-ODST-2"/>
    <w:qFormat/>
    <w:rsid w:val="00EB5272"/>
    <w:pPr>
      <w:numPr>
        <w:ilvl w:val="2"/>
      </w:numPr>
      <w:tabs>
        <w:tab w:val="clear" w:pos="567"/>
        <w:tab w:val="left" w:pos="1134"/>
      </w:tabs>
    </w:pPr>
  </w:style>
  <w:style w:type="paragraph" w:customStyle="1" w:styleId="10-ODST-3">
    <w:name w:val="10-ODST-3"/>
    <w:basedOn w:val="05-ODST-3"/>
    <w:qFormat/>
    <w:rsid w:val="00EB5272"/>
    <w:pPr>
      <w:numPr>
        <w:ilvl w:val="3"/>
      </w:numPr>
      <w:tabs>
        <w:tab w:val="left" w:pos="1701"/>
      </w:tabs>
    </w:pPr>
  </w:style>
  <w:style w:type="paragraph" w:customStyle="1" w:styleId="Odstavec30">
    <w:name w:val="Odstavec3"/>
    <w:basedOn w:val="Normln"/>
    <w:rsid w:val="00B17EA9"/>
    <w:pPr>
      <w:numPr>
        <w:ilvl w:val="2"/>
      </w:numPr>
      <w:tabs>
        <w:tab w:val="left" w:pos="1134"/>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697719">
      <w:bodyDiv w:val="1"/>
      <w:marLeft w:val="0"/>
      <w:marRight w:val="0"/>
      <w:marTop w:val="0"/>
      <w:marBottom w:val="0"/>
      <w:divBdr>
        <w:top w:val="none" w:sz="0" w:space="0" w:color="auto"/>
        <w:left w:val="none" w:sz="0" w:space="0" w:color="auto"/>
        <w:bottom w:val="none" w:sz="0" w:space="0" w:color="auto"/>
        <w:right w:val="none" w:sz="0" w:space="0" w:color="auto"/>
      </w:divBdr>
    </w:div>
    <w:div w:id="299845684">
      <w:bodyDiv w:val="1"/>
      <w:marLeft w:val="0"/>
      <w:marRight w:val="0"/>
      <w:marTop w:val="0"/>
      <w:marBottom w:val="0"/>
      <w:divBdr>
        <w:top w:val="none" w:sz="0" w:space="0" w:color="auto"/>
        <w:left w:val="none" w:sz="0" w:space="0" w:color="auto"/>
        <w:bottom w:val="none" w:sz="0" w:space="0" w:color="auto"/>
        <w:right w:val="none" w:sz="0" w:space="0" w:color="auto"/>
      </w:divBdr>
    </w:div>
    <w:div w:id="305821657">
      <w:bodyDiv w:val="1"/>
      <w:marLeft w:val="0"/>
      <w:marRight w:val="0"/>
      <w:marTop w:val="0"/>
      <w:marBottom w:val="0"/>
      <w:divBdr>
        <w:top w:val="none" w:sz="0" w:space="0" w:color="auto"/>
        <w:left w:val="none" w:sz="0" w:space="0" w:color="auto"/>
        <w:bottom w:val="none" w:sz="0" w:space="0" w:color="auto"/>
        <w:right w:val="none" w:sz="0" w:space="0" w:color="auto"/>
      </w:divBdr>
    </w:div>
    <w:div w:id="439421678">
      <w:bodyDiv w:val="1"/>
      <w:marLeft w:val="0"/>
      <w:marRight w:val="0"/>
      <w:marTop w:val="0"/>
      <w:marBottom w:val="0"/>
      <w:divBdr>
        <w:top w:val="none" w:sz="0" w:space="0" w:color="auto"/>
        <w:left w:val="none" w:sz="0" w:space="0" w:color="auto"/>
        <w:bottom w:val="none" w:sz="0" w:space="0" w:color="auto"/>
        <w:right w:val="none" w:sz="0" w:space="0" w:color="auto"/>
      </w:divBdr>
    </w:div>
    <w:div w:id="560597058">
      <w:bodyDiv w:val="1"/>
      <w:marLeft w:val="0"/>
      <w:marRight w:val="0"/>
      <w:marTop w:val="0"/>
      <w:marBottom w:val="0"/>
      <w:divBdr>
        <w:top w:val="none" w:sz="0" w:space="0" w:color="auto"/>
        <w:left w:val="none" w:sz="0" w:space="0" w:color="auto"/>
        <w:bottom w:val="none" w:sz="0" w:space="0" w:color="auto"/>
        <w:right w:val="none" w:sz="0" w:space="0" w:color="auto"/>
      </w:divBdr>
    </w:div>
    <w:div w:id="592470208">
      <w:bodyDiv w:val="1"/>
      <w:marLeft w:val="0"/>
      <w:marRight w:val="0"/>
      <w:marTop w:val="0"/>
      <w:marBottom w:val="0"/>
      <w:divBdr>
        <w:top w:val="none" w:sz="0" w:space="0" w:color="auto"/>
        <w:left w:val="none" w:sz="0" w:space="0" w:color="auto"/>
        <w:bottom w:val="none" w:sz="0" w:space="0" w:color="auto"/>
        <w:right w:val="none" w:sz="0" w:space="0" w:color="auto"/>
      </w:divBdr>
    </w:div>
    <w:div w:id="598945824">
      <w:bodyDiv w:val="1"/>
      <w:marLeft w:val="0"/>
      <w:marRight w:val="0"/>
      <w:marTop w:val="0"/>
      <w:marBottom w:val="0"/>
      <w:divBdr>
        <w:top w:val="none" w:sz="0" w:space="0" w:color="auto"/>
        <w:left w:val="none" w:sz="0" w:space="0" w:color="auto"/>
        <w:bottom w:val="none" w:sz="0" w:space="0" w:color="auto"/>
        <w:right w:val="none" w:sz="0" w:space="0" w:color="auto"/>
      </w:divBdr>
    </w:div>
    <w:div w:id="625769485">
      <w:bodyDiv w:val="1"/>
      <w:marLeft w:val="0"/>
      <w:marRight w:val="0"/>
      <w:marTop w:val="0"/>
      <w:marBottom w:val="0"/>
      <w:divBdr>
        <w:top w:val="none" w:sz="0" w:space="0" w:color="auto"/>
        <w:left w:val="none" w:sz="0" w:space="0" w:color="auto"/>
        <w:bottom w:val="none" w:sz="0" w:space="0" w:color="auto"/>
        <w:right w:val="none" w:sz="0" w:space="0" w:color="auto"/>
      </w:divBdr>
    </w:div>
    <w:div w:id="626471745">
      <w:bodyDiv w:val="1"/>
      <w:marLeft w:val="0"/>
      <w:marRight w:val="0"/>
      <w:marTop w:val="0"/>
      <w:marBottom w:val="0"/>
      <w:divBdr>
        <w:top w:val="none" w:sz="0" w:space="0" w:color="auto"/>
        <w:left w:val="none" w:sz="0" w:space="0" w:color="auto"/>
        <w:bottom w:val="none" w:sz="0" w:space="0" w:color="auto"/>
        <w:right w:val="none" w:sz="0" w:space="0" w:color="auto"/>
      </w:divBdr>
    </w:div>
    <w:div w:id="690035679">
      <w:bodyDiv w:val="1"/>
      <w:marLeft w:val="0"/>
      <w:marRight w:val="0"/>
      <w:marTop w:val="0"/>
      <w:marBottom w:val="0"/>
      <w:divBdr>
        <w:top w:val="none" w:sz="0" w:space="0" w:color="auto"/>
        <w:left w:val="none" w:sz="0" w:space="0" w:color="auto"/>
        <w:bottom w:val="none" w:sz="0" w:space="0" w:color="auto"/>
        <w:right w:val="none" w:sz="0" w:space="0" w:color="auto"/>
      </w:divBdr>
    </w:div>
    <w:div w:id="703755799">
      <w:bodyDiv w:val="1"/>
      <w:marLeft w:val="0"/>
      <w:marRight w:val="0"/>
      <w:marTop w:val="0"/>
      <w:marBottom w:val="0"/>
      <w:divBdr>
        <w:top w:val="none" w:sz="0" w:space="0" w:color="auto"/>
        <w:left w:val="none" w:sz="0" w:space="0" w:color="auto"/>
        <w:bottom w:val="none" w:sz="0" w:space="0" w:color="auto"/>
        <w:right w:val="none" w:sz="0" w:space="0" w:color="auto"/>
      </w:divBdr>
    </w:div>
    <w:div w:id="913392428">
      <w:bodyDiv w:val="1"/>
      <w:marLeft w:val="0"/>
      <w:marRight w:val="0"/>
      <w:marTop w:val="0"/>
      <w:marBottom w:val="0"/>
      <w:divBdr>
        <w:top w:val="none" w:sz="0" w:space="0" w:color="auto"/>
        <w:left w:val="none" w:sz="0" w:space="0" w:color="auto"/>
        <w:bottom w:val="none" w:sz="0" w:space="0" w:color="auto"/>
        <w:right w:val="none" w:sz="0" w:space="0" w:color="auto"/>
      </w:divBdr>
    </w:div>
    <w:div w:id="915285568">
      <w:bodyDiv w:val="1"/>
      <w:marLeft w:val="0"/>
      <w:marRight w:val="0"/>
      <w:marTop w:val="0"/>
      <w:marBottom w:val="0"/>
      <w:divBdr>
        <w:top w:val="none" w:sz="0" w:space="0" w:color="auto"/>
        <w:left w:val="none" w:sz="0" w:space="0" w:color="auto"/>
        <w:bottom w:val="none" w:sz="0" w:space="0" w:color="auto"/>
        <w:right w:val="none" w:sz="0" w:space="0" w:color="auto"/>
      </w:divBdr>
    </w:div>
    <w:div w:id="928778862">
      <w:bodyDiv w:val="1"/>
      <w:marLeft w:val="0"/>
      <w:marRight w:val="0"/>
      <w:marTop w:val="0"/>
      <w:marBottom w:val="0"/>
      <w:divBdr>
        <w:top w:val="none" w:sz="0" w:space="0" w:color="auto"/>
        <w:left w:val="none" w:sz="0" w:space="0" w:color="auto"/>
        <w:bottom w:val="none" w:sz="0" w:space="0" w:color="auto"/>
        <w:right w:val="none" w:sz="0" w:space="0" w:color="auto"/>
      </w:divBdr>
    </w:div>
    <w:div w:id="1050884577">
      <w:bodyDiv w:val="1"/>
      <w:marLeft w:val="0"/>
      <w:marRight w:val="0"/>
      <w:marTop w:val="0"/>
      <w:marBottom w:val="0"/>
      <w:divBdr>
        <w:top w:val="none" w:sz="0" w:space="0" w:color="auto"/>
        <w:left w:val="none" w:sz="0" w:space="0" w:color="auto"/>
        <w:bottom w:val="none" w:sz="0" w:space="0" w:color="auto"/>
        <w:right w:val="none" w:sz="0" w:space="0" w:color="auto"/>
      </w:divBdr>
    </w:div>
    <w:div w:id="1110901837">
      <w:bodyDiv w:val="1"/>
      <w:marLeft w:val="0"/>
      <w:marRight w:val="0"/>
      <w:marTop w:val="0"/>
      <w:marBottom w:val="0"/>
      <w:divBdr>
        <w:top w:val="none" w:sz="0" w:space="0" w:color="auto"/>
        <w:left w:val="none" w:sz="0" w:space="0" w:color="auto"/>
        <w:bottom w:val="none" w:sz="0" w:space="0" w:color="auto"/>
        <w:right w:val="none" w:sz="0" w:space="0" w:color="auto"/>
      </w:divBdr>
    </w:div>
    <w:div w:id="1463112496">
      <w:bodyDiv w:val="1"/>
      <w:marLeft w:val="0"/>
      <w:marRight w:val="0"/>
      <w:marTop w:val="0"/>
      <w:marBottom w:val="0"/>
      <w:divBdr>
        <w:top w:val="none" w:sz="0" w:space="0" w:color="auto"/>
        <w:left w:val="none" w:sz="0" w:space="0" w:color="auto"/>
        <w:bottom w:val="none" w:sz="0" w:space="0" w:color="auto"/>
        <w:right w:val="none" w:sz="0" w:space="0" w:color="auto"/>
      </w:divBdr>
    </w:div>
    <w:div w:id="1488397534">
      <w:bodyDiv w:val="1"/>
      <w:marLeft w:val="0"/>
      <w:marRight w:val="0"/>
      <w:marTop w:val="0"/>
      <w:marBottom w:val="0"/>
      <w:divBdr>
        <w:top w:val="none" w:sz="0" w:space="0" w:color="auto"/>
        <w:left w:val="none" w:sz="0" w:space="0" w:color="auto"/>
        <w:bottom w:val="none" w:sz="0" w:space="0" w:color="auto"/>
        <w:right w:val="none" w:sz="0" w:space="0" w:color="auto"/>
      </w:divBdr>
    </w:div>
    <w:div w:id="1558395408">
      <w:bodyDiv w:val="1"/>
      <w:marLeft w:val="0"/>
      <w:marRight w:val="0"/>
      <w:marTop w:val="0"/>
      <w:marBottom w:val="0"/>
      <w:divBdr>
        <w:top w:val="none" w:sz="0" w:space="0" w:color="auto"/>
        <w:left w:val="none" w:sz="0" w:space="0" w:color="auto"/>
        <w:bottom w:val="none" w:sz="0" w:space="0" w:color="auto"/>
        <w:right w:val="none" w:sz="0" w:space="0" w:color="auto"/>
      </w:divBdr>
    </w:div>
    <w:div w:id="1563365135">
      <w:bodyDiv w:val="1"/>
      <w:marLeft w:val="0"/>
      <w:marRight w:val="0"/>
      <w:marTop w:val="0"/>
      <w:marBottom w:val="0"/>
      <w:divBdr>
        <w:top w:val="none" w:sz="0" w:space="0" w:color="auto"/>
        <w:left w:val="none" w:sz="0" w:space="0" w:color="auto"/>
        <w:bottom w:val="none" w:sz="0" w:space="0" w:color="auto"/>
        <w:right w:val="none" w:sz="0" w:space="0" w:color="auto"/>
      </w:divBdr>
    </w:div>
    <w:div w:id="1576084802">
      <w:bodyDiv w:val="1"/>
      <w:marLeft w:val="0"/>
      <w:marRight w:val="0"/>
      <w:marTop w:val="0"/>
      <w:marBottom w:val="0"/>
      <w:divBdr>
        <w:top w:val="none" w:sz="0" w:space="0" w:color="auto"/>
        <w:left w:val="none" w:sz="0" w:space="0" w:color="auto"/>
        <w:bottom w:val="none" w:sz="0" w:space="0" w:color="auto"/>
        <w:right w:val="none" w:sz="0" w:space="0" w:color="auto"/>
      </w:divBdr>
    </w:div>
    <w:div w:id="1906451557">
      <w:bodyDiv w:val="1"/>
      <w:marLeft w:val="0"/>
      <w:marRight w:val="0"/>
      <w:marTop w:val="0"/>
      <w:marBottom w:val="0"/>
      <w:divBdr>
        <w:top w:val="none" w:sz="0" w:space="0" w:color="auto"/>
        <w:left w:val="none" w:sz="0" w:space="0" w:color="auto"/>
        <w:bottom w:val="none" w:sz="0" w:space="0" w:color="auto"/>
        <w:right w:val="none" w:sz="0" w:space="0" w:color="auto"/>
      </w:divBdr>
    </w:div>
    <w:div w:id="1934320270">
      <w:bodyDiv w:val="1"/>
      <w:marLeft w:val="0"/>
      <w:marRight w:val="0"/>
      <w:marTop w:val="0"/>
      <w:marBottom w:val="0"/>
      <w:divBdr>
        <w:top w:val="none" w:sz="0" w:space="0" w:color="auto"/>
        <w:left w:val="none" w:sz="0" w:space="0" w:color="auto"/>
        <w:bottom w:val="none" w:sz="0" w:space="0" w:color="auto"/>
        <w:right w:val="none" w:sz="0" w:space="0" w:color="auto"/>
      </w:divBdr>
    </w:div>
    <w:div w:id="1971586887">
      <w:bodyDiv w:val="1"/>
      <w:marLeft w:val="0"/>
      <w:marRight w:val="0"/>
      <w:marTop w:val="0"/>
      <w:marBottom w:val="0"/>
      <w:divBdr>
        <w:top w:val="none" w:sz="0" w:space="0" w:color="auto"/>
        <w:left w:val="none" w:sz="0" w:space="0" w:color="auto"/>
        <w:bottom w:val="none" w:sz="0" w:space="0" w:color="auto"/>
        <w:right w:val="none" w:sz="0" w:space="0" w:color="auto"/>
      </w:divBdr>
    </w:div>
    <w:div w:id="1985811264">
      <w:bodyDiv w:val="1"/>
      <w:marLeft w:val="0"/>
      <w:marRight w:val="0"/>
      <w:marTop w:val="0"/>
      <w:marBottom w:val="0"/>
      <w:divBdr>
        <w:top w:val="none" w:sz="0" w:space="0" w:color="auto"/>
        <w:left w:val="none" w:sz="0" w:space="0" w:color="auto"/>
        <w:bottom w:val="none" w:sz="0" w:space="0" w:color="auto"/>
        <w:right w:val="none" w:sz="0" w:space="0" w:color="auto"/>
      </w:divBdr>
    </w:div>
    <w:div w:id="2035035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oftender.cz/home/profil/992824" TargetMode="External"/><Relationship Id="rId3" Type="http://schemas.openxmlformats.org/officeDocument/2006/relationships/styles" Target="styles.xml"/><Relationship Id="rId7" Type="http://schemas.openxmlformats.org/officeDocument/2006/relationships/hyperlink" Target="mailto:pavel.berg@ceproas.cz"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www.softender.cz/home/profil/99282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Radek\Data%20aplikac&#237;\Microsoft\&#352;ablony\Normal%2001.dot"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3DCAFA-FFF2-476B-A319-8F26E005E1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 01.dot</Template>
  <TotalTime>3</TotalTime>
  <Pages>1</Pages>
  <Words>3932</Words>
  <Characters>23202</Characters>
  <Application>Microsoft Office Word</Application>
  <DocSecurity>0</DocSecurity>
  <Lines>193</Lines>
  <Paragraphs>54</Paragraphs>
  <ScaleCrop>false</ScaleCrop>
  <HeadingPairs>
    <vt:vector size="2" baseType="variant">
      <vt:variant>
        <vt:lpstr>Název</vt:lpstr>
      </vt:variant>
      <vt:variant>
        <vt:i4>1</vt:i4>
      </vt:variant>
    </vt:vector>
  </HeadingPairs>
  <TitlesOfParts>
    <vt:vector size="1" baseType="lpstr">
      <vt:lpstr>Normální text</vt:lpstr>
    </vt:vector>
  </TitlesOfParts>
  <Company>Microsoft</Company>
  <LinksUpToDate>false</LinksUpToDate>
  <CharactersWithSpaces>27080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Normální text</dc:title>
  <dc:creator>Radek Kapsa</dc:creator>
  <cp:lastModifiedBy>Ševecová Ivana</cp:lastModifiedBy>
  <cp:revision>4</cp:revision>
  <cp:lastPrinted>2014-03-19T06:43:00Z</cp:lastPrinted>
  <dcterms:created xsi:type="dcterms:W3CDTF">2014-03-17T09:47:00Z</dcterms:created>
  <dcterms:modified xsi:type="dcterms:W3CDTF">2014-03-19T06:43:00Z</dcterms:modified>
</cp:coreProperties>
</file>